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6"/>
              </w:rPr>
              <w:t xml:space="preserve">Приказ Росфинмониторинга от 27.10.2025 N 233</w:t>
              <w:br/>
              <w:t xml:space="preserve">"Об утверждении перечня должностных лиц Федеральной службы по финансовому мониторингу, имеющих право направлять адвокатам, доверительным собственникам (управляющим) иностранной структуры без образования юридического лица, исполнительным органам личного фонда (кроме наследственного фонда), в том числе международного личного фонда (кроме международного наследственного фонда), лицам, осуществляющим предпринимательскую деятельность в сфере оказания юридических или бухгалтерских услуг, лицам, осуществляющим майнинг цифровой валюты (в том числе участникам майнинг-пула), лицам, организующим деятельность майнинг-пула, нотариусам, аудиторским организациям и индивидуальным аудиторам запросы в электронной форме и в письменном виде о представлении информации, а также форм таких письменных запросов"</w:t>
              <w:br/>
              <w:t xml:space="preserve">(Зарегистрировано в Минюсте России 09.02.2026 N 85284)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9 февраля 2026 г. N 85284</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ФЕДЕРАЛЬНАЯ СЛУЖБА ПО ФИНАНСОВОМУ МОНИТОРИНГУ</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октября 2025 г. N 233</w:t>
      </w:r>
    </w:p>
    <w:p>
      <w:pPr>
        <w:pStyle w:val="2"/>
        <w:jc w:val="center"/>
      </w:pPr>
      <w:r>
        <w:rPr>
          <w:sz w:val="20"/>
        </w:rPr>
      </w:r>
    </w:p>
    <w:p>
      <w:pPr>
        <w:pStyle w:val="2"/>
        <w:jc w:val="center"/>
      </w:pPr>
      <w:r>
        <w:rPr>
          <w:sz w:val="20"/>
        </w:rPr>
        <w:t xml:space="preserve">ОБ УТВЕРЖДЕНИИ ПЕРЕЧНЯ</w:t>
      </w:r>
    </w:p>
    <w:p>
      <w:pPr>
        <w:pStyle w:val="2"/>
        <w:jc w:val="center"/>
      </w:pPr>
      <w:r>
        <w:rPr>
          <w:sz w:val="20"/>
        </w:rPr>
        <w:t xml:space="preserve">ДОЛЖНОСТНЫХ ЛИЦ ФЕДЕРАЛЬНОЙ СЛУЖБЫ ПО ФИНАНСОВОМУ</w:t>
      </w:r>
    </w:p>
    <w:p>
      <w:pPr>
        <w:pStyle w:val="2"/>
        <w:jc w:val="center"/>
      </w:pPr>
      <w:r>
        <w:rPr>
          <w:sz w:val="20"/>
        </w:rPr>
        <w:t xml:space="preserve">МОНИТОРИНГУ, ИМЕЮЩИХ ПРАВО НАПРАВЛЯТЬ АДВОКАТАМ,</w:t>
      </w:r>
    </w:p>
    <w:p>
      <w:pPr>
        <w:pStyle w:val="2"/>
        <w:jc w:val="center"/>
      </w:pPr>
      <w:r>
        <w:rPr>
          <w:sz w:val="20"/>
        </w:rPr>
        <w:t xml:space="preserve">ДОВЕРИТЕЛЬНЫМ СОБСТВЕННИКАМ (УПРАВЛЯЮЩИМ) ИНОСТРАННОЙ</w:t>
      </w:r>
    </w:p>
    <w:p>
      <w:pPr>
        <w:pStyle w:val="2"/>
        <w:jc w:val="center"/>
      </w:pPr>
      <w:r>
        <w:rPr>
          <w:sz w:val="20"/>
        </w:rPr>
        <w:t xml:space="preserve">СТРУКТУРЫ БЕЗ ОБРАЗОВАНИЯ ЮРИДИЧЕСКОГО ЛИЦА, ИСПОЛНИТЕЛЬНЫМ</w:t>
      </w:r>
    </w:p>
    <w:p>
      <w:pPr>
        <w:pStyle w:val="2"/>
        <w:jc w:val="center"/>
      </w:pPr>
      <w:r>
        <w:rPr>
          <w:sz w:val="20"/>
        </w:rPr>
        <w:t xml:space="preserve">ОРГАНАМ ЛИЧНОГО ФОНДА (КРОМЕ НАСЛЕДСТВЕННОГО ФОНДА),</w:t>
      </w:r>
    </w:p>
    <w:p>
      <w:pPr>
        <w:pStyle w:val="2"/>
        <w:jc w:val="center"/>
      </w:pPr>
      <w:r>
        <w:rPr>
          <w:sz w:val="20"/>
        </w:rPr>
        <w:t xml:space="preserve">В ТОМ ЧИСЛЕ МЕЖДУНАРОДНОГО ЛИЧНОГО ФОНДА (КРОМЕ</w:t>
      </w:r>
    </w:p>
    <w:p>
      <w:pPr>
        <w:pStyle w:val="2"/>
        <w:jc w:val="center"/>
      </w:pPr>
      <w:r>
        <w:rPr>
          <w:sz w:val="20"/>
        </w:rPr>
        <w:t xml:space="preserve">МЕЖДУНАРОДНОГО НАСЛЕДСТВЕННОГО ФОНДА), ЛИЦАМ, ОСУЩЕСТВЛЯЮЩИМ</w:t>
      </w:r>
    </w:p>
    <w:p>
      <w:pPr>
        <w:pStyle w:val="2"/>
        <w:jc w:val="center"/>
      </w:pPr>
      <w:r>
        <w:rPr>
          <w:sz w:val="20"/>
        </w:rPr>
        <w:t xml:space="preserve">ПРЕДПРИНИМАТЕЛЬСКУЮ ДЕЯТЕЛЬНОСТЬ В СФЕРЕ ОКАЗАНИЯ</w:t>
      </w:r>
    </w:p>
    <w:p>
      <w:pPr>
        <w:pStyle w:val="2"/>
        <w:jc w:val="center"/>
      </w:pPr>
      <w:r>
        <w:rPr>
          <w:sz w:val="20"/>
        </w:rPr>
        <w:t xml:space="preserve">ЮРИДИЧЕСКИХ ИЛИ БУХГАЛТЕРСКИХ УСЛУГ, ЛИЦАМ, ОСУЩЕСТВЛЯЮЩИМ</w:t>
      </w:r>
    </w:p>
    <w:p>
      <w:pPr>
        <w:pStyle w:val="2"/>
        <w:jc w:val="center"/>
      </w:pPr>
      <w:r>
        <w:rPr>
          <w:sz w:val="20"/>
        </w:rPr>
        <w:t xml:space="preserve">МАЙНИНГ ЦИФРОВОЙ ВАЛЮТЫ (В ТОМ ЧИСЛЕ УЧАСТНИКАМ</w:t>
      </w:r>
    </w:p>
    <w:p>
      <w:pPr>
        <w:pStyle w:val="2"/>
        <w:jc w:val="center"/>
      </w:pPr>
      <w:r>
        <w:rPr>
          <w:sz w:val="20"/>
        </w:rPr>
        <w:t xml:space="preserve">МАЙНИНГ-ПУЛА), ЛИЦАМ, ОРГАНИЗУЮЩИМ ДЕЯТЕЛЬНОСТЬ</w:t>
      </w:r>
    </w:p>
    <w:p>
      <w:pPr>
        <w:pStyle w:val="2"/>
        <w:jc w:val="center"/>
      </w:pPr>
      <w:r>
        <w:rPr>
          <w:sz w:val="20"/>
        </w:rPr>
        <w:t xml:space="preserve">МАЙНИНГ-ПУЛА, НОТАРИУСАМ, АУДИТОРСКИМ ОРГАНИЗАЦИЯМ</w:t>
      </w:r>
    </w:p>
    <w:p>
      <w:pPr>
        <w:pStyle w:val="2"/>
        <w:jc w:val="center"/>
      </w:pPr>
      <w:r>
        <w:rPr>
          <w:sz w:val="20"/>
        </w:rPr>
        <w:t xml:space="preserve">И ИНДИВИДУАЛЬНЫМ АУДИТОРАМ ЗАПРОСЫ В ЭЛЕКТРОННОЙ ФОРМЕ</w:t>
      </w:r>
    </w:p>
    <w:p>
      <w:pPr>
        <w:pStyle w:val="2"/>
        <w:jc w:val="center"/>
      </w:pPr>
      <w:r>
        <w:rPr>
          <w:sz w:val="20"/>
        </w:rPr>
        <w:t xml:space="preserve">И В ПИСЬМЕННОМ ВИДЕ О ПРЕДСТАВЛЕНИИ ИНФОРМАЦИИ,</w:t>
      </w:r>
    </w:p>
    <w:p>
      <w:pPr>
        <w:pStyle w:val="2"/>
        <w:jc w:val="center"/>
      </w:pPr>
      <w:r>
        <w:rPr>
          <w:sz w:val="20"/>
        </w:rPr>
        <w:t xml:space="preserve">А ТАКЖЕ ФОРМ ТАКИХ ПИСЬМЕННЫХ ЗАПРОСОВ</w:t>
      </w:r>
    </w:p>
    <w:p>
      <w:pPr>
        <w:pStyle w:val="0"/>
        <w:jc w:val="center"/>
      </w:pPr>
      <w:r>
        <w:rPr>
          <w:sz w:val="20"/>
        </w:rPr>
      </w:r>
    </w:p>
    <w:p>
      <w:pPr>
        <w:pStyle w:val="0"/>
        <w:ind w:firstLine="540"/>
        <w:jc w:val="both"/>
      </w:pPr>
      <w:r>
        <w:rPr>
          <w:sz w:val="20"/>
        </w:rPr>
        <w:t xml:space="preserve">В соответствии с </w:t>
      </w:r>
      <w:hyperlink w:history="0" r:id="rId8"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абзацем вторым пункта 15</w:t>
        </w:r>
      </w:hyperlink>
      <w:r>
        <w:rPr>
          <w:sz w:val="20"/>
        </w:rPr>
        <w:t xml:space="preserve"> и </w:t>
      </w:r>
      <w:hyperlink w:history="0" r:id="rId9"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пунктом 16</w:t>
        </w:r>
      </w:hyperlink>
      <w:r>
        <w:rPr>
          <w:sz w:val="20"/>
        </w:rPr>
        <w:t xml:space="preserve">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 направления Федеральной службой по финансовому мониторингу запросов указанным лицам, утвержденных постановлением Правительства Российской Федерации от 11 февраля 2025 г. N 131, приказываю:</w:t>
      </w:r>
    </w:p>
    <w:p>
      <w:pPr>
        <w:pStyle w:val="0"/>
        <w:spacing w:before="200" w:lineRule="auto"/>
        <w:ind w:firstLine="540"/>
        <w:jc w:val="both"/>
      </w:pPr>
      <w:r>
        <w:rPr>
          <w:sz w:val="20"/>
        </w:rPr>
        <w:t xml:space="preserve">Утвердить:</w:t>
      </w:r>
    </w:p>
    <w:p>
      <w:pPr>
        <w:pStyle w:val="0"/>
        <w:spacing w:before="200" w:lineRule="auto"/>
        <w:ind w:firstLine="540"/>
        <w:jc w:val="both"/>
      </w:pPr>
      <w:hyperlink w:history="0" w:anchor="P48" w:tooltip="ПЕРЕЧЕНЬ">
        <w:r>
          <w:rPr>
            <w:sz w:val="20"/>
            <w:color w:val="0000ff"/>
          </w:rPr>
          <w:t xml:space="preserve">перечень</w:t>
        </w:r>
      </w:hyperlink>
      <w:r>
        <w:rPr>
          <w:sz w:val="20"/>
        </w:rPr>
        <w:t xml:space="preserve"> должностных лиц Федеральной службы по финансовому мониторингу, имеющих право направлять адвокатам, доверительным собственникам (управляющим) иностранной структуры без образования юридического лица, исполнительным органам личного фонда (кроме наследственного фонда), в том числе международного личного фонда (кроме международного наследственного фонда), лицам, осуществляющим предпринимательскую деятельность в сфере оказания юридических или бухгалтерских услуг, лицам, осуществляющим майнинг цифровой валюты (в том числе участникам майнинг-пула), лицам, организующим деятельность майнинг-пула, нотариусам, аудиторским организациям и индивидуальным аудиторам запросы в электронной форме и в письменном виде о представлении информации, согласно приложению N 1 к настоящему приказу;</w:t>
      </w:r>
    </w:p>
    <w:p>
      <w:pPr>
        <w:pStyle w:val="0"/>
        <w:spacing w:before="200" w:lineRule="auto"/>
        <w:ind w:firstLine="540"/>
        <w:jc w:val="both"/>
      </w:pPr>
      <w:hyperlink w:history="0" w:anchor="P88" w:tooltip="ФОРМА ПИСЬМЕННОГО ЗАПРОСА">
        <w:r>
          <w:rPr>
            <w:sz w:val="20"/>
            <w:color w:val="0000ff"/>
          </w:rPr>
          <w:t xml:space="preserve">форму</w:t>
        </w:r>
      </w:hyperlink>
      <w:r>
        <w:rPr>
          <w:sz w:val="20"/>
        </w:rPr>
        <w:t xml:space="preserve"> письменного запроса адвокату о представлении информации согласно приложению N 2 к настоящему приказу;</w:t>
      </w:r>
    </w:p>
    <w:p>
      <w:pPr>
        <w:pStyle w:val="0"/>
        <w:spacing w:before="200" w:lineRule="auto"/>
        <w:ind w:firstLine="540"/>
        <w:jc w:val="both"/>
      </w:pPr>
      <w:hyperlink w:history="0" w:anchor="P173" w:tooltip="ФОРМА ПИСЬМЕННОГО ЗАПРОСА">
        <w:r>
          <w:rPr>
            <w:sz w:val="20"/>
            <w:color w:val="0000ff"/>
          </w:rPr>
          <w:t xml:space="preserve">форму</w:t>
        </w:r>
      </w:hyperlink>
      <w:r>
        <w:rPr>
          <w:sz w:val="20"/>
        </w:rPr>
        <w:t xml:space="preserve"> письменного запроса доверительному собственнику (управляющему) иностранной структуры без образования юридического лица, исполнительному органу личного фонда (кроме наследственного фонда), в том числе международного личного фонда (кроме международного наследственного фонда), лицу, осуществляющему предпринимательскую деятельность в сфере оказания юридических или бухгалтерских услуг, лицу, осуществляющему майнинг цифровой валюты (в том числе участнику майнинг-пула), лицу, организующему деятельность майнинг-пула, о представлении информации согласно приложению N 3 к настоящему приказу;</w:t>
      </w:r>
    </w:p>
    <w:p>
      <w:pPr>
        <w:pStyle w:val="0"/>
        <w:spacing w:before="200" w:lineRule="auto"/>
        <w:ind w:firstLine="540"/>
        <w:jc w:val="both"/>
      </w:pPr>
      <w:hyperlink w:history="0" w:anchor="P291" w:tooltip="ФОРМА ПИСЬМЕННОГО ЗАПРОСА">
        <w:r>
          <w:rPr>
            <w:sz w:val="20"/>
            <w:color w:val="0000ff"/>
          </w:rPr>
          <w:t xml:space="preserve">форму</w:t>
        </w:r>
      </w:hyperlink>
      <w:r>
        <w:rPr>
          <w:sz w:val="20"/>
        </w:rPr>
        <w:t xml:space="preserve"> письменного запроса нотариусу о представлении информации и (или) сведений согласно приложению N 4 к настоящему приказу;</w:t>
      </w:r>
    </w:p>
    <w:p>
      <w:pPr>
        <w:pStyle w:val="0"/>
        <w:spacing w:before="200" w:lineRule="auto"/>
        <w:ind w:firstLine="540"/>
        <w:jc w:val="both"/>
      </w:pPr>
      <w:hyperlink w:history="0" w:anchor="P375" w:tooltip="ФОРМА ПИСЬМЕННОГО ЗАПРОСА">
        <w:r>
          <w:rPr>
            <w:sz w:val="20"/>
            <w:color w:val="0000ff"/>
          </w:rPr>
          <w:t xml:space="preserve">форму</w:t>
        </w:r>
      </w:hyperlink>
      <w:r>
        <w:rPr>
          <w:sz w:val="20"/>
        </w:rPr>
        <w:t xml:space="preserve"> письменного запроса аудиторской организации и индивидуальному аудитору о представлении информации согласно приложению N 5 к настоящему приказу.</w:t>
      </w:r>
    </w:p>
    <w:p>
      <w:pPr>
        <w:pStyle w:val="0"/>
        <w:ind w:firstLine="540"/>
        <w:jc w:val="both"/>
      </w:pPr>
      <w:r>
        <w:rPr>
          <w:sz w:val="20"/>
        </w:rPr>
      </w:r>
    </w:p>
    <w:p>
      <w:pPr>
        <w:pStyle w:val="0"/>
        <w:jc w:val="right"/>
      </w:pPr>
      <w:r>
        <w:rPr>
          <w:sz w:val="20"/>
        </w:rPr>
        <w:t xml:space="preserve">Директор</w:t>
      </w:r>
    </w:p>
    <w:p>
      <w:pPr>
        <w:pStyle w:val="0"/>
        <w:jc w:val="right"/>
      </w:pPr>
      <w:r>
        <w:rPr>
          <w:sz w:val="20"/>
        </w:rPr>
        <w:t xml:space="preserve">Ю.А.ЧИХАНЧИН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27.10.2025 N 233</w:t>
      </w:r>
    </w:p>
    <w:p>
      <w:pPr>
        <w:pStyle w:val="0"/>
        <w:ind w:firstLine="540"/>
        <w:jc w:val="both"/>
      </w:pPr>
      <w:r>
        <w:rPr>
          <w:sz w:val="20"/>
        </w:rPr>
      </w:r>
    </w:p>
    <w:bookmarkStart w:id="48" w:name="P48"/>
    <w:bookmarkEnd w:id="48"/>
    <w:p>
      <w:pPr>
        <w:pStyle w:val="2"/>
        <w:jc w:val="center"/>
      </w:pPr>
      <w:r>
        <w:rPr>
          <w:sz w:val="20"/>
        </w:rPr>
        <w:t xml:space="preserve">ПЕРЕЧЕНЬ</w:t>
      </w:r>
    </w:p>
    <w:p>
      <w:pPr>
        <w:pStyle w:val="2"/>
        <w:jc w:val="center"/>
      </w:pPr>
      <w:r>
        <w:rPr>
          <w:sz w:val="20"/>
        </w:rPr>
        <w:t xml:space="preserve">ДОЛЖНОСТНЫХ ЛИЦ ФЕДЕРАЛЬНОЙ СЛУЖБЫ ПО ФИНАНСОВОМУ</w:t>
      </w:r>
    </w:p>
    <w:p>
      <w:pPr>
        <w:pStyle w:val="2"/>
        <w:jc w:val="center"/>
      </w:pPr>
      <w:r>
        <w:rPr>
          <w:sz w:val="20"/>
        </w:rPr>
        <w:t xml:space="preserve">МОНИТОРИНГУ, ИМЕЮЩИХ ПРАВО НАПРАВЛЯТЬ АДВОКАТАМ,</w:t>
      </w:r>
    </w:p>
    <w:p>
      <w:pPr>
        <w:pStyle w:val="2"/>
        <w:jc w:val="center"/>
      </w:pPr>
      <w:r>
        <w:rPr>
          <w:sz w:val="20"/>
        </w:rPr>
        <w:t xml:space="preserve">ДОВЕРИТЕЛЬНЫМ СОБСТВЕННИКАМ (УПРАВЛЯЮЩИМ) ИНОСТРАННОЙ</w:t>
      </w:r>
    </w:p>
    <w:p>
      <w:pPr>
        <w:pStyle w:val="2"/>
        <w:jc w:val="center"/>
      </w:pPr>
      <w:r>
        <w:rPr>
          <w:sz w:val="20"/>
        </w:rPr>
        <w:t xml:space="preserve">СТРУКТУРЫ БЕЗ ОБРАЗОВАНИЯ ЮРИДИЧЕСКОГО ЛИЦА, ИСПОЛНИТЕЛЬНЫМ</w:t>
      </w:r>
    </w:p>
    <w:p>
      <w:pPr>
        <w:pStyle w:val="2"/>
        <w:jc w:val="center"/>
      </w:pPr>
      <w:r>
        <w:rPr>
          <w:sz w:val="20"/>
        </w:rPr>
        <w:t xml:space="preserve">ОРГАНАМ ЛИЧНОГО ФОНДА (КРОМЕ НАСЛЕДСТВЕННОГО ФОНДА),</w:t>
      </w:r>
    </w:p>
    <w:p>
      <w:pPr>
        <w:pStyle w:val="2"/>
        <w:jc w:val="center"/>
      </w:pPr>
      <w:r>
        <w:rPr>
          <w:sz w:val="20"/>
        </w:rPr>
        <w:t xml:space="preserve">В ТОМ ЧИСЛЕ МЕЖДУНАРОДНОГО ЛИЧНОГО ФОНДА (КРОМЕ</w:t>
      </w:r>
    </w:p>
    <w:p>
      <w:pPr>
        <w:pStyle w:val="2"/>
        <w:jc w:val="center"/>
      </w:pPr>
      <w:r>
        <w:rPr>
          <w:sz w:val="20"/>
        </w:rPr>
        <w:t xml:space="preserve">МЕЖДУНАРОДНОГО НАСЛЕДСТВЕННОГО ФОНДА), ЛИЦАМ, ОСУЩЕСТВЛЯЮЩИМ</w:t>
      </w:r>
    </w:p>
    <w:p>
      <w:pPr>
        <w:pStyle w:val="2"/>
        <w:jc w:val="center"/>
      </w:pPr>
      <w:r>
        <w:rPr>
          <w:sz w:val="20"/>
        </w:rPr>
        <w:t xml:space="preserve">ПРЕДПРИНИМАТЕЛЬСКУЮ ДЕЯТЕЛЬНОСТЬ В СФЕРЕ ОКАЗАНИЯ</w:t>
      </w:r>
    </w:p>
    <w:p>
      <w:pPr>
        <w:pStyle w:val="2"/>
        <w:jc w:val="center"/>
      </w:pPr>
      <w:r>
        <w:rPr>
          <w:sz w:val="20"/>
        </w:rPr>
        <w:t xml:space="preserve">ЮРИДИЧЕСКИХ ИЛИ БУХГАЛТЕРСКИХ УСЛУГ, ЛИЦАМ, ОСУЩЕСТВЛЯЮЩИМ</w:t>
      </w:r>
    </w:p>
    <w:p>
      <w:pPr>
        <w:pStyle w:val="2"/>
        <w:jc w:val="center"/>
      </w:pPr>
      <w:r>
        <w:rPr>
          <w:sz w:val="20"/>
        </w:rPr>
        <w:t xml:space="preserve">МАЙНИНГ ЦИФРОВОЙ ВАЛЮТЫ (В ТОМ ЧИСЛЕ УЧАСТНИКАМ</w:t>
      </w:r>
    </w:p>
    <w:p>
      <w:pPr>
        <w:pStyle w:val="2"/>
        <w:jc w:val="center"/>
      </w:pPr>
      <w:r>
        <w:rPr>
          <w:sz w:val="20"/>
        </w:rPr>
        <w:t xml:space="preserve">МАЙНИНГ-ПУЛА), ЛИЦАМ, ОРГАНИЗУЮЩИМ ДЕЯТЕЛЬНОСТЬ</w:t>
      </w:r>
    </w:p>
    <w:p>
      <w:pPr>
        <w:pStyle w:val="2"/>
        <w:jc w:val="center"/>
      </w:pPr>
      <w:r>
        <w:rPr>
          <w:sz w:val="20"/>
        </w:rPr>
        <w:t xml:space="preserve">МАЙНИНГ-ПУЛА, НОТАРИУСАМ, АУДИТОРСКИМ ОРГАНИЗАЦИЯМ</w:t>
      </w:r>
    </w:p>
    <w:p>
      <w:pPr>
        <w:pStyle w:val="2"/>
        <w:jc w:val="center"/>
      </w:pPr>
      <w:r>
        <w:rPr>
          <w:sz w:val="20"/>
        </w:rPr>
        <w:t xml:space="preserve">И ИНДИВИДУАЛЬНЫМ АУДИТОРАМ ЗАПРОСЫ В ЭЛЕКТРОННОЙ ФОРМЕ</w:t>
      </w:r>
    </w:p>
    <w:p>
      <w:pPr>
        <w:pStyle w:val="2"/>
        <w:jc w:val="center"/>
      </w:pPr>
      <w:r>
        <w:rPr>
          <w:sz w:val="20"/>
        </w:rPr>
        <w:t xml:space="preserve">И В ПИСЬМЕННОМ ВИДЕ О ПРЕДСТАВЛЕНИИ ИНФОРМАЦИИ</w:t>
      </w:r>
    </w:p>
    <w:p>
      <w:pPr>
        <w:pStyle w:val="0"/>
        <w:jc w:val="center"/>
      </w:pPr>
      <w:r>
        <w:rPr>
          <w:sz w:val="20"/>
        </w:rPr>
      </w:r>
    </w:p>
    <w:p>
      <w:pPr>
        <w:pStyle w:val="0"/>
        <w:ind w:firstLine="540"/>
        <w:jc w:val="both"/>
      </w:pPr>
      <w:r>
        <w:rPr>
          <w:sz w:val="20"/>
        </w:rPr>
        <w:t xml:space="preserve">1. Директор Росфинмониторинга.</w:t>
      </w:r>
    </w:p>
    <w:p>
      <w:pPr>
        <w:pStyle w:val="0"/>
        <w:spacing w:before="200" w:lineRule="auto"/>
        <w:ind w:firstLine="540"/>
        <w:jc w:val="both"/>
      </w:pPr>
      <w:r>
        <w:rPr>
          <w:sz w:val="20"/>
        </w:rPr>
        <w:t xml:space="preserve">2. Первый заместитель директора Росфинмониторинга.</w:t>
      </w:r>
    </w:p>
    <w:p>
      <w:pPr>
        <w:pStyle w:val="0"/>
        <w:spacing w:before="200" w:lineRule="auto"/>
        <w:ind w:firstLine="540"/>
        <w:jc w:val="both"/>
      </w:pPr>
      <w:r>
        <w:rPr>
          <w:sz w:val="20"/>
        </w:rPr>
        <w:t xml:space="preserve">3. Статс-секретарь - заместитель директора Росфинмониторинга.</w:t>
      </w:r>
    </w:p>
    <w:p>
      <w:pPr>
        <w:pStyle w:val="0"/>
        <w:spacing w:before="200" w:lineRule="auto"/>
        <w:ind w:firstLine="540"/>
        <w:jc w:val="both"/>
      </w:pPr>
      <w:r>
        <w:rPr>
          <w:sz w:val="20"/>
        </w:rPr>
        <w:t xml:space="preserve">4. Заместитель директора Росфинмониторинга.</w:t>
      </w:r>
    </w:p>
    <w:p>
      <w:pPr>
        <w:pStyle w:val="0"/>
        <w:spacing w:before="200" w:lineRule="auto"/>
        <w:ind w:firstLine="540"/>
        <w:jc w:val="both"/>
      </w:pPr>
      <w:r>
        <w:rPr>
          <w:sz w:val="20"/>
        </w:rPr>
        <w:t xml:space="preserve">5. Начальник Управления по противодействию отмыванию доходов.</w:t>
      </w:r>
    </w:p>
    <w:p>
      <w:pPr>
        <w:pStyle w:val="0"/>
        <w:spacing w:before="200" w:lineRule="auto"/>
        <w:ind w:firstLine="540"/>
        <w:jc w:val="both"/>
      </w:pPr>
      <w:r>
        <w:rPr>
          <w:sz w:val="20"/>
        </w:rPr>
        <w:t xml:space="preserve">6. Начальник, заместитель начальника Управления по противодействию финансированию терроризма.</w:t>
      </w:r>
    </w:p>
    <w:p>
      <w:pPr>
        <w:pStyle w:val="0"/>
        <w:spacing w:before="200" w:lineRule="auto"/>
        <w:ind w:firstLine="540"/>
        <w:jc w:val="both"/>
      </w:pPr>
      <w:r>
        <w:rPr>
          <w:sz w:val="20"/>
        </w:rPr>
        <w:t xml:space="preserve">7. Начальник, заместитель начальника Управления валютного мониторинга.</w:t>
      </w:r>
    </w:p>
    <w:p>
      <w:pPr>
        <w:pStyle w:val="0"/>
        <w:spacing w:before="200" w:lineRule="auto"/>
        <w:ind w:firstLine="540"/>
        <w:jc w:val="both"/>
      </w:pPr>
      <w:r>
        <w:rPr>
          <w:sz w:val="20"/>
        </w:rPr>
        <w:t xml:space="preserve">8. Начальник Управления по работе с бюджетной сферой.</w:t>
      </w:r>
    </w:p>
    <w:p>
      <w:pPr>
        <w:pStyle w:val="0"/>
        <w:spacing w:before="200" w:lineRule="auto"/>
        <w:ind w:firstLine="540"/>
        <w:jc w:val="both"/>
      </w:pPr>
      <w:r>
        <w:rPr>
          <w:sz w:val="20"/>
        </w:rPr>
        <w:t xml:space="preserve">9. Начальник Управления расследований на финансовых рынках.</w:t>
      </w:r>
    </w:p>
    <w:p>
      <w:pPr>
        <w:pStyle w:val="0"/>
        <w:spacing w:before="200" w:lineRule="auto"/>
        <w:ind w:firstLine="540"/>
        <w:jc w:val="both"/>
      </w:pPr>
      <w:r>
        <w:rPr>
          <w:sz w:val="20"/>
        </w:rPr>
        <w:t xml:space="preserve">10. Начальник Управления организации надзорной деятельности.</w:t>
      </w:r>
    </w:p>
    <w:p>
      <w:pPr>
        <w:pStyle w:val="0"/>
        <w:spacing w:before="200" w:lineRule="auto"/>
        <w:ind w:firstLine="540"/>
        <w:jc w:val="both"/>
      </w:pPr>
      <w:r>
        <w:rPr>
          <w:sz w:val="20"/>
        </w:rPr>
        <w:t xml:space="preserve">11. Руководитель территориального органа Росфинмониторинга.</w:t>
      </w:r>
    </w:p>
    <w:p>
      <w:pPr>
        <w:pStyle w:val="0"/>
        <w:spacing w:before="200" w:lineRule="auto"/>
        <w:ind w:firstLine="540"/>
        <w:jc w:val="both"/>
      </w:pPr>
      <w:r>
        <w:rPr>
          <w:sz w:val="20"/>
        </w:rPr>
        <w:t xml:space="preserve">12. Заместитель руководителя территориального органа Росфинмониторинга.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w:t>
      </w:r>
    </w:p>
    <w:p>
      <w:pPr>
        <w:pStyle w:val="0"/>
        <w:jc w:val="right"/>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27.10.2025 N 233</w:t>
      </w:r>
    </w:p>
    <w:p>
      <w:pPr>
        <w:pStyle w:val="0"/>
        <w:ind w:firstLine="540"/>
        <w:jc w:val="both"/>
      </w:pPr>
      <w:r>
        <w:rPr>
          <w:sz w:val="20"/>
        </w:rPr>
      </w:r>
    </w:p>
    <w:bookmarkStart w:id="88" w:name="P88"/>
    <w:bookmarkEnd w:id="88"/>
    <w:p>
      <w:pPr>
        <w:pStyle w:val="0"/>
        <w:jc w:val="center"/>
      </w:pPr>
      <w:r>
        <w:rPr>
          <w:sz w:val="20"/>
        </w:rPr>
        <w:t xml:space="preserve">ФОРМА ПИСЬМЕННОГО ЗАПРОСА</w:t>
      </w:r>
    </w:p>
    <w:p>
      <w:pPr>
        <w:pStyle w:val="0"/>
        <w:jc w:val="center"/>
      </w:pPr>
      <w:r>
        <w:rPr>
          <w:sz w:val="20"/>
        </w:rPr>
        <w:t xml:space="preserve">АДВОКАТУ О ПРЕДСТАВЛЕНИИ ИНФОРМАЦИИ</w:t>
      </w:r>
    </w:p>
    <w:p>
      <w:pPr>
        <w:pStyle w:val="0"/>
        <w:jc w:val="center"/>
      </w:pPr>
      <w:r>
        <w:rPr>
          <w:sz w:val="20"/>
        </w:rPr>
      </w:r>
    </w:p>
    <w:tbl>
      <w:tblPr>
        <w:tblInd w:w="0" w:type="dxa"/>
        <w:tblLayout w:type="fixed"/>
        <w:tblCellMar>
          <w:top w:w="102" w:type="dxa"/>
          <w:left w:w="62" w:type="dxa"/>
          <w:bottom w:w="102" w:type="dxa"/>
          <w:right w:w="62" w:type="dxa"/>
        </w:tblCellMar>
      </w:tblPr>
      <w:tblGrid>
        <w:gridCol w:w="4252"/>
        <w:gridCol w:w="340"/>
        <w:gridCol w:w="4479"/>
      </w:tblGrid>
      <w:tr>
        <w:tc>
          <w:tcPr>
            <w:tcW w:w="4252" w:type="dxa"/>
            <w:tcBorders>
              <w:top w:val="nil"/>
              <w:left w:val="nil"/>
              <w:bottom w:val="nil"/>
              <w:right w:val="nil"/>
            </w:tcBorders>
            <w:vMerge w:val="restart"/>
          </w:tcPr>
          <w:p>
            <w:pPr>
              <w:pStyle w:val="0"/>
              <w:jc w:val="center"/>
            </w:pPr>
            <w:r>
              <w:rPr>
                <w:sz w:val="20"/>
              </w:rPr>
              <w:t xml:space="preserve">Бланк</w:t>
            </w:r>
          </w:p>
          <w:p>
            <w:pPr>
              <w:pStyle w:val="0"/>
              <w:jc w:val="center"/>
            </w:pPr>
            <w:r>
              <w:rPr>
                <w:sz w:val="20"/>
              </w:rPr>
              <w:t xml:space="preserve">Росфинмониторинга/территориального органа Росфинмониторинга</w:t>
            </w: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(фамилия, инициалы и регистрационный номер адвоката)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(адвокатское образование)</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(почтовый адрес адвокатского образования)</w:t>
            </w:r>
          </w:p>
        </w:tc>
      </w:tr>
    </w:tbl>
    <w:p>
      <w:pPr>
        <w:pStyle w:val="0"/>
        <w:ind w:firstLine="540"/>
        <w:jc w:val="both"/>
      </w:pPr>
      <w:r>
        <w:rPr>
          <w:sz w:val="20"/>
        </w:rPr>
      </w:r>
    </w:p>
    <w:p>
      <w:pPr>
        <w:pStyle w:val="1"/>
        <w:jc w:val="both"/>
      </w:pPr>
      <w:r>
        <w:rPr>
          <w:sz w:val="20"/>
        </w:rPr>
        <w:t xml:space="preserve">                                  ЗАПРОС</w:t>
      </w:r>
    </w:p>
    <w:p>
      <w:pPr>
        <w:pStyle w:val="1"/>
        <w:jc w:val="both"/>
      </w:pPr>
      <w:r>
        <w:rPr>
          <w:sz w:val="20"/>
        </w:rPr>
      </w:r>
    </w:p>
    <w:p>
      <w:pPr>
        <w:pStyle w:val="1"/>
        <w:jc w:val="both"/>
      </w:pPr>
      <w:r>
        <w:rPr>
          <w:sz w:val="20"/>
        </w:rPr>
        <w:t xml:space="preserve">О представлении информации</w:t>
      </w:r>
    </w:p>
    <w:p>
      <w:pPr>
        <w:pStyle w:val="1"/>
        <w:jc w:val="both"/>
      </w:pPr>
      <w:r>
        <w:rPr>
          <w:sz w:val="20"/>
        </w:rPr>
      </w:r>
    </w:p>
    <w:p>
      <w:pPr>
        <w:pStyle w:val="1"/>
        <w:jc w:val="both"/>
      </w:pPr>
      <w:r>
        <w:rPr>
          <w:sz w:val="20"/>
        </w:rPr>
        <w:t xml:space="preserve">    В  соответствии с </w:t>
      </w:r>
      <w:hyperlink w:history="0" r:id="rId10"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пунктом 1 статьи 7.1</w:t>
        </w:r>
      </w:hyperlink>
      <w:r>
        <w:rPr>
          <w:sz w:val="20"/>
        </w:rPr>
        <w:t xml:space="preserve"> Федерального закона от 7 августа</w:t>
      </w:r>
    </w:p>
    <w:p>
      <w:pPr>
        <w:pStyle w:val="1"/>
        <w:jc w:val="both"/>
      </w:pPr>
      <w:r>
        <w:rPr>
          <w:sz w:val="20"/>
        </w:rPr>
        <w:t xml:space="preserve">2001  г.  N  115-ФЗ  "О  противодействии  легализации  (отмыванию) доходов,</w:t>
      </w:r>
    </w:p>
    <w:p>
      <w:pPr>
        <w:pStyle w:val="1"/>
        <w:jc w:val="both"/>
      </w:pPr>
      <w:r>
        <w:rPr>
          <w:sz w:val="20"/>
        </w:rPr>
        <w:t xml:space="preserve">полученных   преступным  путем,  и  финансированию  терроризма"  необходимо</w:t>
      </w:r>
    </w:p>
    <w:p>
      <w:pPr>
        <w:pStyle w:val="1"/>
        <w:jc w:val="both"/>
      </w:pPr>
      <w:r>
        <w:rPr>
          <w:sz w:val="20"/>
        </w:rPr>
        <w:t xml:space="preserve">представить в _____________________________________________________________</w:t>
      </w:r>
    </w:p>
    <w:p>
      <w:pPr>
        <w:pStyle w:val="1"/>
        <w:jc w:val="both"/>
      </w:pPr>
      <w:r>
        <w:rPr>
          <w:sz w:val="20"/>
        </w:rPr>
        <w:t xml:space="preserve">                                  (инициатор запроса)</w:t>
      </w:r>
    </w:p>
    <w:p>
      <w:pPr>
        <w:pStyle w:val="1"/>
        <w:jc w:val="both"/>
      </w:pPr>
      <w:r>
        <w:rPr>
          <w:sz w:val="20"/>
        </w:rPr>
        <w:t xml:space="preserve">в отношении _______________________________________________________________</w:t>
      </w:r>
    </w:p>
    <w:p>
      <w:pPr>
        <w:pStyle w:val="1"/>
        <w:jc w:val="both"/>
      </w:pPr>
      <w:r>
        <w:rPr>
          <w:sz w:val="20"/>
        </w:rPr>
        <w:t xml:space="preserve">                       (сведения о клиенте (клиентах) адвоката</w:t>
      </w:r>
    </w:p>
    <w:p>
      <w:pPr>
        <w:pStyle w:val="1"/>
        <w:jc w:val="both"/>
      </w:pPr>
      <w:r>
        <w:rPr>
          <w:sz w:val="20"/>
        </w:rPr>
        <w:t xml:space="preserve">___________________________________________________________________________</w:t>
      </w:r>
    </w:p>
    <w:p>
      <w:pPr>
        <w:pStyle w:val="1"/>
        <w:jc w:val="both"/>
      </w:pPr>
      <w:r>
        <w:rPr>
          <w:sz w:val="20"/>
        </w:rPr>
        <w:t xml:space="preserve">     или иные идентификационные данные, необходимые для представления</w:t>
      </w:r>
    </w:p>
    <w:p>
      <w:pPr>
        <w:pStyle w:val="1"/>
        <w:jc w:val="both"/>
      </w:pPr>
      <w:r>
        <w:rPr>
          <w:sz w:val="20"/>
        </w:rPr>
        <w:t xml:space="preserve">                                информации)</w:t>
      </w:r>
    </w:p>
    <w:p>
      <w:pPr>
        <w:pStyle w:val="1"/>
        <w:jc w:val="both"/>
      </w:pPr>
      <w:r>
        <w:rPr>
          <w:sz w:val="20"/>
        </w:rPr>
        <w:t xml:space="preserve">следующую  информацию  об  операциях  и  сделках клиентов и о бенефициарных</w:t>
      </w:r>
    </w:p>
    <w:p>
      <w:pPr>
        <w:pStyle w:val="1"/>
        <w:jc w:val="both"/>
      </w:pPr>
      <w:r>
        <w:rPr>
          <w:sz w:val="20"/>
        </w:rPr>
        <w:t xml:space="preserve">владельцах клиентов _______________________________________________________</w:t>
      </w:r>
    </w:p>
    <w:p>
      <w:pPr>
        <w:pStyle w:val="1"/>
        <w:jc w:val="both"/>
      </w:pPr>
      <w:r>
        <w:rPr>
          <w:sz w:val="20"/>
        </w:rPr>
        <w:t xml:space="preserve">                               (состав запрашиваемой информации;</w:t>
      </w:r>
    </w:p>
    <w:p>
      <w:pPr>
        <w:pStyle w:val="1"/>
        <w:jc w:val="both"/>
      </w:pPr>
      <w:r>
        <w:rPr>
          <w:sz w:val="20"/>
        </w:rPr>
        <w:t xml:space="preserve">__________________________________________________________________________.</w:t>
      </w:r>
    </w:p>
    <w:p>
      <w:pPr>
        <w:pStyle w:val="1"/>
        <w:jc w:val="both"/>
      </w:pPr>
      <w:r>
        <w:rPr>
          <w:sz w:val="20"/>
        </w:rPr>
        <w:t xml:space="preserve">           период, за который необходимо представить информацию)</w:t>
      </w:r>
    </w:p>
    <w:p>
      <w:pPr>
        <w:pStyle w:val="1"/>
        <w:jc w:val="both"/>
      </w:pPr>
      <w:r>
        <w:rPr>
          <w:sz w:val="20"/>
        </w:rPr>
        <w:t xml:space="preserve">    При подготовке ответа следует обратить внимание на ____________________</w:t>
      </w:r>
    </w:p>
    <w:p>
      <w:pPr>
        <w:pStyle w:val="1"/>
        <w:jc w:val="both"/>
      </w:pPr>
      <w:r>
        <w:rPr>
          <w:sz w:val="20"/>
        </w:rPr>
        <w:t xml:space="preserve">                                                         (обстоятельства,</w:t>
      </w:r>
    </w:p>
    <w:p>
      <w:pPr>
        <w:pStyle w:val="1"/>
        <w:jc w:val="both"/>
      </w:pPr>
      <w:r>
        <w:rPr>
          <w:sz w:val="20"/>
        </w:rPr>
        <w:t xml:space="preserve">___________________________________________________________________________</w:t>
      </w:r>
    </w:p>
    <w:p>
      <w:pPr>
        <w:pStyle w:val="1"/>
        <w:jc w:val="both"/>
      </w:pPr>
      <w:r>
        <w:rPr>
          <w:sz w:val="20"/>
        </w:rPr>
        <w:t xml:space="preserve">                           требующие пояснения)</w:t>
      </w:r>
    </w:p>
    <w:p>
      <w:pPr>
        <w:pStyle w:val="1"/>
        <w:jc w:val="both"/>
      </w:pPr>
      <w:r>
        <w:rPr>
          <w:sz w:val="20"/>
        </w:rPr>
        <w:t xml:space="preserve">__________________________________________________________________________.</w:t>
      </w:r>
    </w:p>
    <w:p>
      <w:pPr>
        <w:pStyle w:val="1"/>
        <w:jc w:val="both"/>
      </w:pPr>
      <w:r>
        <w:rPr>
          <w:sz w:val="20"/>
        </w:rPr>
        <w:t xml:space="preserve">    Запрашиваемую информацию необходимо представить _______________________</w:t>
      </w:r>
    </w:p>
    <w:p>
      <w:pPr>
        <w:pStyle w:val="1"/>
        <w:jc w:val="both"/>
      </w:pPr>
      <w:r>
        <w:rPr>
          <w:sz w:val="20"/>
        </w:rPr>
        <w:t xml:space="preserve">                                                     (способ представления)</w:t>
      </w:r>
    </w:p>
    <w:p>
      <w:pPr>
        <w:pStyle w:val="1"/>
        <w:jc w:val="both"/>
      </w:pPr>
      <w:r>
        <w:rPr>
          <w:sz w:val="20"/>
        </w:rPr>
        <w:t xml:space="preserve">в течение _______________________ со дня получения настоящего запроса.</w:t>
      </w:r>
    </w:p>
    <w:p>
      <w:pPr>
        <w:pStyle w:val="1"/>
        <w:jc w:val="both"/>
      </w:pPr>
      <w:r>
        <w:rPr>
          <w:sz w:val="20"/>
        </w:rPr>
        <w:t xml:space="preserve">           (срок в рабочих днях)</w:t>
      </w:r>
    </w:p>
    <w:p>
      <w:pPr>
        <w:pStyle w:val="1"/>
        <w:jc w:val="both"/>
      </w:pPr>
      <w:r>
        <w:rPr>
          <w:sz w:val="20"/>
        </w:rPr>
        <w:t xml:space="preserve">    На  основании </w:t>
      </w:r>
      <w:hyperlink w:history="0" r:id="rId11"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пункта 21</w:t>
        </w:r>
      </w:hyperlink>
      <w:r>
        <w:rPr>
          <w:sz w:val="20"/>
        </w:rPr>
        <w:t xml:space="preserve"> Правил передачи информации в Федеральную службу</w:t>
      </w:r>
    </w:p>
    <w:p>
      <w:pPr>
        <w:pStyle w:val="1"/>
        <w:jc w:val="both"/>
      </w:pPr>
      <w:r>
        <w:rPr>
          <w:sz w:val="20"/>
        </w:rPr>
        <w:t xml:space="preserve">по   финансовому   мониторингу  адвокатами,  доверительными  собственниками</w:t>
      </w:r>
    </w:p>
    <w:p>
      <w:pPr>
        <w:pStyle w:val="1"/>
        <w:jc w:val="both"/>
      </w:pPr>
      <w:r>
        <w:rPr>
          <w:sz w:val="20"/>
        </w:rPr>
        <w:t xml:space="preserve">(управляющими)  иностранной  структуры  без  образования юридического лица,</w:t>
      </w:r>
    </w:p>
    <w:p>
      <w:pPr>
        <w:pStyle w:val="1"/>
        <w:jc w:val="both"/>
      </w:pPr>
      <w:r>
        <w:rPr>
          <w:sz w:val="20"/>
        </w:rPr>
        <w:t xml:space="preserve">исполнительными органами личного фонда (кроме наследственного фонда), в том</w:t>
      </w:r>
    </w:p>
    <w:p>
      <w:pPr>
        <w:pStyle w:val="1"/>
        <w:jc w:val="both"/>
      </w:pPr>
      <w:r>
        <w:rPr>
          <w:sz w:val="20"/>
        </w:rPr>
        <w:t xml:space="preserve">числе  международного  личного  фонда (кроме международного наследственного</w:t>
      </w:r>
    </w:p>
    <w:p>
      <w:pPr>
        <w:pStyle w:val="1"/>
        <w:jc w:val="both"/>
      </w:pPr>
      <w:r>
        <w:rPr>
          <w:sz w:val="20"/>
        </w:rPr>
        <w:t xml:space="preserve">фонда),  лицами,  осуществляющими  предпринимательскую деятельность в сфере</w:t>
      </w:r>
    </w:p>
    <w:p>
      <w:pPr>
        <w:pStyle w:val="1"/>
        <w:jc w:val="both"/>
      </w:pPr>
      <w:r>
        <w:rPr>
          <w:sz w:val="20"/>
        </w:rPr>
        <w:t xml:space="preserve">оказания  юридических  или  бухгалтерских  услуг,  лицами,  осуществляющими</w:t>
      </w:r>
    </w:p>
    <w:p>
      <w:pPr>
        <w:pStyle w:val="1"/>
        <w:jc w:val="both"/>
      </w:pPr>
      <w:r>
        <w:rPr>
          <w:sz w:val="20"/>
        </w:rPr>
        <w:t xml:space="preserve">майнинг  цифровой  валюты  (в  том числе участниками майнинг-пула), лицами,</w:t>
      </w:r>
    </w:p>
    <w:p>
      <w:pPr>
        <w:pStyle w:val="1"/>
        <w:jc w:val="both"/>
      </w:pPr>
      <w:r>
        <w:rPr>
          <w:sz w:val="20"/>
        </w:rPr>
        <w:t xml:space="preserve">организующими    деятельность   майнинг-пула,   нотариусами,   аудиторскими</w:t>
      </w:r>
    </w:p>
    <w:p>
      <w:pPr>
        <w:pStyle w:val="1"/>
        <w:jc w:val="both"/>
      </w:pPr>
      <w:r>
        <w:rPr>
          <w:sz w:val="20"/>
        </w:rPr>
        <w:t xml:space="preserve">организациями   и  индивидуальными  аудиторами  и  направления  Федеральной</w:t>
      </w:r>
    </w:p>
    <w:p>
      <w:pPr>
        <w:pStyle w:val="1"/>
        <w:jc w:val="both"/>
      </w:pPr>
      <w:r>
        <w:rPr>
          <w:sz w:val="20"/>
        </w:rPr>
        <w:t xml:space="preserve">службой  по  финансовому мониторингу запросов указанным лицам, утвержденных</w:t>
      </w:r>
    </w:p>
    <w:p>
      <w:pPr>
        <w:pStyle w:val="1"/>
        <w:jc w:val="both"/>
      </w:pPr>
      <w:r>
        <w:rPr>
          <w:sz w:val="20"/>
        </w:rPr>
        <w:t xml:space="preserve">постановлением  Правительства  Российской  Федерации  от 11 февраля 2025 г.</w:t>
      </w:r>
    </w:p>
    <w:p>
      <w:pPr>
        <w:pStyle w:val="1"/>
        <w:jc w:val="both"/>
      </w:pPr>
      <w:r>
        <w:rPr>
          <w:sz w:val="20"/>
        </w:rPr>
        <w:t xml:space="preserve">N  131,  не  допускается  разглашать  клиентам  и  иным лицам факт передачи</w:t>
      </w:r>
    </w:p>
    <w:p>
      <w:pPr>
        <w:pStyle w:val="1"/>
        <w:jc w:val="both"/>
      </w:pPr>
      <w:r>
        <w:rPr>
          <w:sz w:val="20"/>
        </w:rPr>
        <w:t xml:space="preserve">информации по настоящему запросу.</w:t>
      </w:r>
    </w:p>
    <w:p>
      <w:pPr>
        <w:pStyle w:val="1"/>
        <w:jc w:val="both"/>
      </w:pPr>
      <w:r>
        <w:rPr>
          <w:sz w:val="20"/>
        </w:rPr>
      </w:r>
    </w:p>
    <w:p>
      <w:pPr>
        <w:pStyle w:val="1"/>
        <w:jc w:val="both"/>
      </w:pPr>
      <w:r>
        <w:rPr>
          <w:sz w:val="20"/>
        </w:rPr>
        <w:t xml:space="preserve">Приложение (при наличии):</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4025"/>
        <w:gridCol w:w="340"/>
        <w:gridCol w:w="1474"/>
        <w:gridCol w:w="340"/>
        <w:gridCol w:w="2891"/>
      </w:tblGrid>
      <w:tr>
        <w:tc>
          <w:tcPr>
            <w:tcW w:w="4025"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7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91" w:type="dxa"/>
            <w:tcBorders>
              <w:top w:val="nil"/>
              <w:left w:val="nil"/>
              <w:right w:val="nil"/>
            </w:tcBorders>
          </w:tcPr>
          <w:p>
            <w:pPr>
              <w:pStyle w:val="0"/>
            </w:pPr>
            <w:r>
              <w:rPr>
                <w:sz w:val="20"/>
              </w:rPr>
            </w:r>
          </w:p>
        </w:tc>
      </w:tr>
      <w:tr>
        <w:tc>
          <w:tcPr>
            <w:tcW w:w="4025" w:type="dxa"/>
            <w:tcBorders>
              <w:left w:val="nil"/>
              <w:bottom w:val="nil"/>
              <w:right w:val="nil"/>
            </w:tcBorders>
          </w:tcPr>
          <w:p>
            <w:pPr>
              <w:pStyle w:val="0"/>
              <w:jc w:val="center"/>
            </w:pPr>
            <w:r>
              <w:rPr>
                <w:sz w:val="20"/>
              </w:rPr>
              <w:t xml:space="preserve">(наименование должности уполномоченного должностного лица)</w:t>
            </w:r>
          </w:p>
        </w:tc>
        <w:tc>
          <w:tcPr>
            <w:tcW w:w="340" w:type="dxa"/>
            <w:tcBorders>
              <w:top w:val="nil"/>
              <w:left w:val="nil"/>
              <w:bottom w:val="nil"/>
              <w:right w:val="nil"/>
            </w:tcBorders>
          </w:tcPr>
          <w:p>
            <w:pPr>
              <w:pStyle w:val="0"/>
              <w:jc w:val="center"/>
            </w:pPr>
            <w:r>
              <w:rPr>
                <w:sz w:val="20"/>
              </w:rPr>
            </w:r>
          </w:p>
        </w:tc>
        <w:tc>
          <w:tcPr>
            <w:tcW w:w="1474"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center"/>
            </w:pPr>
            <w:r>
              <w:rPr>
                <w:sz w:val="20"/>
              </w:rPr>
            </w:r>
          </w:p>
        </w:tc>
        <w:tc>
          <w:tcPr>
            <w:tcW w:w="2891" w:type="dxa"/>
            <w:tcBorders>
              <w:left w:val="nil"/>
              <w:bottom w:val="nil"/>
              <w:right w:val="nil"/>
            </w:tcBorders>
          </w:tcPr>
          <w:p>
            <w:pPr>
              <w:pStyle w:val="0"/>
              <w:jc w:val="center"/>
            </w:pPr>
            <w:r>
              <w:rPr>
                <w:sz w:val="20"/>
              </w:rPr>
              <w:t xml:space="preserve">(фамилия и инициалы)</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27.10.2025 N 233</w:t>
      </w:r>
    </w:p>
    <w:p>
      <w:pPr>
        <w:pStyle w:val="0"/>
        <w:ind w:firstLine="540"/>
        <w:jc w:val="both"/>
      </w:pPr>
      <w:r>
        <w:rPr>
          <w:sz w:val="20"/>
        </w:rPr>
      </w:r>
    </w:p>
    <w:bookmarkStart w:id="173" w:name="P173"/>
    <w:bookmarkEnd w:id="173"/>
    <w:p>
      <w:pPr>
        <w:pStyle w:val="0"/>
        <w:jc w:val="center"/>
      </w:pPr>
      <w:r>
        <w:rPr>
          <w:sz w:val="20"/>
        </w:rPr>
        <w:t xml:space="preserve">ФОРМА ПИСЬМЕННОГО ЗАПРОСА</w:t>
      </w:r>
    </w:p>
    <w:p>
      <w:pPr>
        <w:pStyle w:val="0"/>
        <w:jc w:val="center"/>
      </w:pPr>
      <w:r>
        <w:rPr>
          <w:sz w:val="20"/>
        </w:rPr>
        <w:t xml:space="preserve">ДОВЕРИТЕЛЬНОМУ СОБСТВЕННИКУ (УПРАВЛЯЮЩЕМУ)</w:t>
      </w:r>
    </w:p>
    <w:p>
      <w:pPr>
        <w:pStyle w:val="0"/>
        <w:jc w:val="center"/>
      </w:pPr>
      <w:r>
        <w:rPr>
          <w:sz w:val="20"/>
        </w:rPr>
        <w:t xml:space="preserve">ИНОСТРАННОЙ СТРУКТУРЫ БЕЗ ОБРАЗОВАНИЯ ЮРИДИЧЕСКОГО ЛИЦА,</w:t>
      </w:r>
    </w:p>
    <w:p>
      <w:pPr>
        <w:pStyle w:val="0"/>
        <w:jc w:val="center"/>
      </w:pPr>
      <w:r>
        <w:rPr>
          <w:sz w:val="20"/>
        </w:rPr>
        <w:t xml:space="preserve">ИСПОЛНИТЕЛЬНОМУ ОРГАНУ ЛИЧНОГО ФОНДА (КРОМЕ НАСЛЕДСТВЕННОГО</w:t>
      </w:r>
    </w:p>
    <w:p>
      <w:pPr>
        <w:pStyle w:val="0"/>
        <w:jc w:val="center"/>
      </w:pPr>
      <w:r>
        <w:rPr>
          <w:sz w:val="20"/>
        </w:rPr>
        <w:t xml:space="preserve">ФОНДА), В ТОМ ЧИСЛЕ МЕЖДУНАРОДНОГО ЛИЧНОГО ФОНДА (КРОМЕ</w:t>
      </w:r>
    </w:p>
    <w:p>
      <w:pPr>
        <w:pStyle w:val="0"/>
        <w:jc w:val="center"/>
      </w:pPr>
      <w:r>
        <w:rPr>
          <w:sz w:val="20"/>
        </w:rPr>
        <w:t xml:space="preserve">МЕЖДУНАРОДНОГО НАСЛЕДСТВЕННОГО ФОНДА), ЛИЦУ, ОСУЩЕСТВЛЯЮЩЕМУ</w:t>
      </w:r>
    </w:p>
    <w:p>
      <w:pPr>
        <w:pStyle w:val="0"/>
        <w:jc w:val="center"/>
      </w:pPr>
      <w:r>
        <w:rPr>
          <w:sz w:val="20"/>
        </w:rPr>
        <w:t xml:space="preserve">ПРЕДПРИНИМАТЕЛЬСКУЮ ДЕЯТЕЛЬНОСТЬ В СФЕРЕ ОКАЗАНИЯ</w:t>
      </w:r>
    </w:p>
    <w:p>
      <w:pPr>
        <w:pStyle w:val="0"/>
        <w:jc w:val="center"/>
      </w:pPr>
      <w:r>
        <w:rPr>
          <w:sz w:val="20"/>
        </w:rPr>
        <w:t xml:space="preserve">ЮРИДИЧЕСКИХ ИЛИ БУХГАЛТЕРСКИХ УСЛУГ, ЛИЦУ, ОСУЩЕСТВЛЯЮЩЕМУ</w:t>
      </w:r>
    </w:p>
    <w:p>
      <w:pPr>
        <w:pStyle w:val="0"/>
        <w:jc w:val="center"/>
      </w:pPr>
      <w:r>
        <w:rPr>
          <w:sz w:val="20"/>
        </w:rPr>
        <w:t xml:space="preserve">МАЙНИНГ ЦИФРОВОЙ ВАЛЮТЫ (В ТОМ ЧИСЛЕ УЧАСТНИКУ</w:t>
      </w:r>
    </w:p>
    <w:p>
      <w:pPr>
        <w:pStyle w:val="0"/>
        <w:jc w:val="center"/>
      </w:pPr>
      <w:r>
        <w:rPr>
          <w:sz w:val="20"/>
        </w:rPr>
        <w:t xml:space="preserve">МАЙНИНГ-ПУЛА), ЛИЦУ, ОРГАНИЗУЮЩЕМУ ДЕЯТЕЛЬНОСТЬ</w:t>
      </w:r>
    </w:p>
    <w:p>
      <w:pPr>
        <w:pStyle w:val="0"/>
        <w:jc w:val="center"/>
      </w:pPr>
      <w:r>
        <w:rPr>
          <w:sz w:val="20"/>
        </w:rPr>
        <w:t xml:space="preserve">МАЙНИНГ-ПУЛА, О ПРЕДСТАВЛЕНИИ ИНФОРМАЦИИ</w:t>
      </w:r>
    </w:p>
    <w:p>
      <w:pPr>
        <w:pStyle w:val="0"/>
        <w:jc w:val="center"/>
      </w:pPr>
      <w:r>
        <w:rPr>
          <w:sz w:val="20"/>
        </w:rPr>
      </w:r>
    </w:p>
    <w:tbl>
      <w:tblPr>
        <w:tblInd w:w="0" w:type="dxa"/>
        <w:tblLayout w:type="fixed"/>
        <w:tblCellMar>
          <w:top w:w="102" w:type="dxa"/>
          <w:left w:w="62" w:type="dxa"/>
          <w:bottom w:w="102" w:type="dxa"/>
          <w:right w:w="62" w:type="dxa"/>
        </w:tblCellMar>
      </w:tblPr>
      <w:tblGrid>
        <w:gridCol w:w="4252"/>
        <w:gridCol w:w="340"/>
        <w:gridCol w:w="4479"/>
      </w:tblGrid>
      <w:tr>
        <w:tc>
          <w:tcPr>
            <w:tcW w:w="4252" w:type="dxa"/>
            <w:tcBorders>
              <w:top w:val="nil"/>
              <w:left w:val="nil"/>
              <w:bottom w:val="nil"/>
              <w:right w:val="nil"/>
            </w:tcBorders>
            <w:vMerge w:val="restart"/>
          </w:tcPr>
          <w:p>
            <w:pPr>
              <w:pStyle w:val="0"/>
              <w:jc w:val="center"/>
            </w:pPr>
            <w:r>
              <w:rPr>
                <w:sz w:val="20"/>
              </w:rPr>
              <w:t xml:space="preserve">Бланк</w:t>
            </w:r>
          </w:p>
          <w:p>
            <w:pPr>
              <w:pStyle w:val="0"/>
              <w:jc w:val="center"/>
            </w:pPr>
            <w:r>
              <w:rPr>
                <w:sz w:val="20"/>
              </w:rPr>
              <w:t xml:space="preserve">Росфинмониторинга/территориального органа Росфинмониторинга</w:t>
            </w: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(фамилия и инициалы физического лица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single" w:sz="4"/>
              <w:left w:val="nil"/>
              <w:bottom w:val="nil"/>
              <w:right w:val="nil"/>
            </w:tcBorders>
          </w:tcPr>
          <w:p>
            <w:pPr>
              <w:pStyle w:val="0"/>
              <w:jc w:val="center"/>
            </w:pPr>
            <w:r>
              <w:rPr>
                <w:sz w:val="20"/>
              </w:rPr>
              <w:t xml:space="preserve">или индивидуального предпринимателя/полное</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single" w:sz="4"/>
              <w:left w:val="nil"/>
              <w:bottom w:val="nil"/>
              <w:right w:val="nil"/>
            </w:tcBorders>
          </w:tcPr>
          <w:p>
            <w:pPr>
              <w:pStyle w:val="0"/>
              <w:jc w:val="center"/>
            </w:pPr>
            <w:r>
              <w:rPr>
                <w:sz w:val="20"/>
              </w:rPr>
              <w:t xml:space="preserve">наименование юридического лица)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single" w:sz="4"/>
              <w:left w:val="nil"/>
              <w:bottom w:val="nil"/>
              <w:right w:val="nil"/>
            </w:tcBorders>
          </w:tcPr>
          <w:p>
            <w:pPr>
              <w:pStyle w:val="0"/>
              <w:jc w:val="center"/>
            </w:pPr>
            <w:r>
              <w:rPr>
                <w:sz w:val="20"/>
              </w:rPr>
              <w:t xml:space="preserve">(идентификационный номер налогоплательщика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single" w:sz="4"/>
              <w:left w:val="nil"/>
              <w:bottom w:val="nil"/>
              <w:right w:val="nil"/>
            </w:tcBorders>
          </w:tcPr>
          <w:p>
            <w:pPr>
              <w:pStyle w:val="0"/>
              <w:jc w:val="center"/>
            </w:pPr>
            <w:r>
              <w:rPr>
                <w:sz w:val="20"/>
              </w:rPr>
              <w:t xml:space="preserve">индивидуального предпринимателя/организации)</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single" w:sz="4"/>
              <w:left w:val="nil"/>
              <w:bottom w:val="nil"/>
              <w:right w:val="nil"/>
            </w:tcBorders>
          </w:tcPr>
          <w:p>
            <w:pPr>
              <w:pStyle w:val="0"/>
              <w:jc w:val="center"/>
            </w:pPr>
            <w:r>
              <w:rPr>
                <w:sz w:val="20"/>
              </w:rPr>
              <w:t xml:space="preserve">(почтовый адрес физического лица или</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jc w:val="center"/>
            </w:pPr>
            <w:r>
              <w:rPr>
                <w:sz w:val="20"/>
              </w:rPr>
            </w:r>
          </w:p>
        </w:tc>
        <w:tc>
          <w:tcPr>
            <w:tcW w:w="4479" w:type="dxa"/>
            <w:tcBorders>
              <w:top w:val="single" w:sz="4"/>
              <w:left w:val="nil"/>
              <w:bottom w:val="nil"/>
              <w:right w:val="nil"/>
            </w:tcBorders>
          </w:tcPr>
          <w:p>
            <w:pPr>
              <w:pStyle w:val="0"/>
              <w:jc w:val="center"/>
            </w:pPr>
            <w:r>
              <w:rPr>
                <w:sz w:val="20"/>
              </w:rPr>
              <w:t xml:space="preserve">индивидуального предпринимателя/организации)</w:t>
            </w:r>
          </w:p>
        </w:tc>
      </w:tr>
    </w:tbl>
    <w:p>
      <w:pPr>
        <w:pStyle w:val="0"/>
        <w:ind w:firstLine="540"/>
        <w:jc w:val="both"/>
      </w:pPr>
      <w:r>
        <w:rPr>
          <w:sz w:val="20"/>
        </w:rPr>
      </w:r>
    </w:p>
    <w:p>
      <w:pPr>
        <w:pStyle w:val="1"/>
        <w:jc w:val="both"/>
      </w:pPr>
      <w:r>
        <w:rPr>
          <w:sz w:val="20"/>
        </w:rPr>
        <w:t xml:space="preserve">                                  ЗАПРОС</w:t>
      </w:r>
    </w:p>
    <w:p>
      <w:pPr>
        <w:pStyle w:val="1"/>
        <w:jc w:val="both"/>
      </w:pPr>
      <w:r>
        <w:rPr>
          <w:sz w:val="20"/>
        </w:rPr>
      </w:r>
    </w:p>
    <w:p>
      <w:pPr>
        <w:pStyle w:val="1"/>
        <w:jc w:val="both"/>
      </w:pPr>
      <w:r>
        <w:rPr>
          <w:sz w:val="20"/>
        </w:rPr>
        <w:t xml:space="preserve">О представлении информации</w:t>
      </w:r>
    </w:p>
    <w:p>
      <w:pPr>
        <w:pStyle w:val="1"/>
        <w:jc w:val="both"/>
      </w:pPr>
      <w:r>
        <w:rPr>
          <w:sz w:val="20"/>
        </w:rPr>
      </w:r>
    </w:p>
    <w:p>
      <w:pPr>
        <w:pStyle w:val="1"/>
        <w:jc w:val="both"/>
      </w:pPr>
      <w:r>
        <w:rPr>
          <w:sz w:val="20"/>
        </w:rPr>
        <w:t xml:space="preserve">    В  соответствии с </w:t>
      </w:r>
      <w:hyperlink w:history="0" r:id="rId1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пунктом 1 статьи 7.1</w:t>
        </w:r>
      </w:hyperlink>
      <w:r>
        <w:rPr>
          <w:sz w:val="20"/>
        </w:rPr>
        <w:t xml:space="preserve"> Федерального закона от 7 августа</w:t>
      </w:r>
    </w:p>
    <w:p>
      <w:pPr>
        <w:pStyle w:val="1"/>
        <w:jc w:val="both"/>
      </w:pPr>
      <w:r>
        <w:rPr>
          <w:sz w:val="20"/>
        </w:rPr>
        <w:t xml:space="preserve">2001  г.  N  115-ФЗ  "О  противодействии  легализации  (отмыванию) доходов,</w:t>
      </w:r>
    </w:p>
    <w:p>
      <w:pPr>
        <w:pStyle w:val="1"/>
        <w:jc w:val="both"/>
      </w:pPr>
      <w:r>
        <w:rPr>
          <w:sz w:val="20"/>
        </w:rPr>
        <w:t xml:space="preserve">полученных   преступным  путем,  и  финансированию  терроризма"  необходимо</w:t>
      </w:r>
    </w:p>
    <w:p>
      <w:pPr>
        <w:pStyle w:val="1"/>
        <w:jc w:val="both"/>
      </w:pPr>
      <w:r>
        <w:rPr>
          <w:sz w:val="20"/>
        </w:rPr>
        <w:t xml:space="preserve">представить в _____________________________________________________________</w:t>
      </w:r>
    </w:p>
    <w:p>
      <w:pPr>
        <w:pStyle w:val="1"/>
        <w:jc w:val="both"/>
      </w:pPr>
      <w:r>
        <w:rPr>
          <w:sz w:val="20"/>
        </w:rPr>
        <w:t xml:space="preserve">                                   (инициатор запроса)</w:t>
      </w:r>
    </w:p>
    <w:p>
      <w:pPr>
        <w:pStyle w:val="1"/>
        <w:jc w:val="both"/>
      </w:pPr>
      <w:r>
        <w:rPr>
          <w:sz w:val="20"/>
        </w:rPr>
        <w:t xml:space="preserve">в отношении _______________________________________________________________</w:t>
      </w:r>
    </w:p>
    <w:p>
      <w:pPr>
        <w:pStyle w:val="1"/>
        <w:jc w:val="both"/>
      </w:pPr>
      <w:r>
        <w:rPr>
          <w:sz w:val="20"/>
        </w:rPr>
        <w:t xml:space="preserve">              (сведения о клиенте (клиентах) доверительного собственника</w:t>
      </w:r>
    </w:p>
    <w:p>
      <w:pPr>
        <w:pStyle w:val="1"/>
        <w:jc w:val="both"/>
      </w:pPr>
      <w:r>
        <w:rPr>
          <w:sz w:val="20"/>
        </w:rPr>
        <w:t xml:space="preserve">___________________________________________________________________________</w:t>
      </w:r>
    </w:p>
    <w:p>
      <w:pPr>
        <w:pStyle w:val="1"/>
        <w:jc w:val="both"/>
      </w:pPr>
      <w:r>
        <w:rPr>
          <w:sz w:val="20"/>
        </w:rPr>
        <w:t xml:space="preserve">  (управляющего) иностранной структуры без образования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исполнительного органа личного фонда (кроме наследственного фонда), в том</w:t>
      </w:r>
    </w:p>
    <w:p>
      <w:pPr>
        <w:pStyle w:val="1"/>
        <w:jc w:val="both"/>
      </w:pPr>
      <w:r>
        <w:rPr>
          <w:sz w:val="20"/>
        </w:rPr>
        <w:t xml:space="preserve">___________________________________________________________________________</w:t>
      </w:r>
    </w:p>
    <w:p>
      <w:pPr>
        <w:pStyle w:val="1"/>
        <w:jc w:val="both"/>
      </w:pPr>
      <w:r>
        <w:rPr>
          <w:sz w:val="20"/>
        </w:rPr>
        <w:t xml:space="preserve"> числе международного личного фонда (кроме международного наследственного</w:t>
      </w:r>
    </w:p>
    <w:p>
      <w:pPr>
        <w:pStyle w:val="1"/>
        <w:jc w:val="both"/>
      </w:pPr>
      <w:r>
        <w:rPr>
          <w:sz w:val="20"/>
        </w:rPr>
        <w:t xml:space="preserve">___________________________________________________________________________</w:t>
      </w:r>
    </w:p>
    <w:p>
      <w:pPr>
        <w:pStyle w:val="1"/>
        <w:jc w:val="both"/>
      </w:pPr>
      <w:r>
        <w:rPr>
          <w:sz w:val="20"/>
        </w:rPr>
        <w:t xml:space="preserve">  фонда), лица, осуществляющего предпринимательскую деятельность в сфере</w:t>
      </w:r>
    </w:p>
    <w:p>
      <w:pPr>
        <w:pStyle w:val="1"/>
        <w:jc w:val="both"/>
      </w:pPr>
      <w:r>
        <w:rPr>
          <w:sz w:val="20"/>
        </w:rPr>
        <w:t xml:space="preserve">___________________________________________________________________________</w:t>
      </w:r>
    </w:p>
    <w:p>
      <w:pPr>
        <w:pStyle w:val="1"/>
        <w:jc w:val="both"/>
      </w:pPr>
      <w:r>
        <w:rPr>
          <w:sz w:val="20"/>
        </w:rPr>
        <w:t xml:space="preserve">оказания юридических или бухгалтерских услуг, лица, осуществляющего майнинг</w:t>
      </w:r>
    </w:p>
    <w:p>
      <w:pPr>
        <w:pStyle w:val="1"/>
        <w:jc w:val="both"/>
      </w:pPr>
      <w:r>
        <w:rPr>
          <w:sz w:val="20"/>
        </w:rPr>
        <w:t xml:space="preserve"> цифровой валюты (в том числе участника майнинг-пула), лица, организующего</w:t>
      </w:r>
    </w:p>
    <w:p>
      <w:pPr>
        <w:pStyle w:val="1"/>
        <w:jc w:val="both"/>
      </w:pPr>
      <w:r>
        <w:rPr>
          <w:sz w:val="20"/>
        </w:rPr>
        <w:t xml:space="preserve"> деятельность майнинг-пула, или иные идентификационные данные, необходимые</w:t>
      </w:r>
    </w:p>
    <w:p>
      <w:pPr>
        <w:pStyle w:val="1"/>
        <w:jc w:val="both"/>
      </w:pPr>
      <w:r>
        <w:rPr>
          <w:sz w:val="20"/>
        </w:rPr>
        <w:t xml:space="preserve">                       для представления информации)</w:t>
      </w:r>
    </w:p>
    <w:p>
      <w:pPr>
        <w:pStyle w:val="1"/>
        <w:jc w:val="both"/>
      </w:pPr>
      <w:r>
        <w:rPr>
          <w:sz w:val="20"/>
        </w:rPr>
        <w:t xml:space="preserve">следующую  информацию  об  операциях  и  сделках клиентов и о бенефициарных</w:t>
      </w:r>
    </w:p>
    <w:p>
      <w:pPr>
        <w:pStyle w:val="1"/>
        <w:jc w:val="both"/>
      </w:pPr>
      <w:r>
        <w:rPr>
          <w:sz w:val="20"/>
        </w:rPr>
        <w:t xml:space="preserve">владельцах клиентов _______________________________________________________</w:t>
      </w:r>
    </w:p>
    <w:p>
      <w:pPr>
        <w:pStyle w:val="1"/>
        <w:jc w:val="both"/>
      </w:pPr>
      <w:r>
        <w:rPr>
          <w:sz w:val="20"/>
        </w:rPr>
        <w:t xml:space="preserve">                     (состав запрашиваемой информации; период, за который</w:t>
      </w:r>
    </w:p>
    <w:p>
      <w:pPr>
        <w:pStyle w:val="1"/>
        <w:jc w:val="both"/>
      </w:pPr>
      <w:r>
        <w:rPr>
          <w:sz w:val="20"/>
        </w:rPr>
        <w:t xml:space="preserve">__________________________________________________________________________.</w:t>
      </w:r>
    </w:p>
    <w:p>
      <w:pPr>
        <w:pStyle w:val="1"/>
        <w:jc w:val="both"/>
      </w:pPr>
      <w:r>
        <w:rPr>
          <w:sz w:val="20"/>
        </w:rPr>
        <w:t xml:space="preserve">                    необходимо представить информацию)</w:t>
      </w:r>
    </w:p>
    <w:p>
      <w:pPr>
        <w:pStyle w:val="1"/>
        <w:jc w:val="both"/>
      </w:pPr>
      <w:r>
        <w:rPr>
          <w:sz w:val="20"/>
        </w:rPr>
        <w:t xml:space="preserve">    При     подготовке     ответа     следует    обратить    внимание    на</w:t>
      </w:r>
    </w:p>
    <w:p>
      <w:pPr>
        <w:pStyle w:val="1"/>
        <w:jc w:val="both"/>
      </w:pPr>
      <w:r>
        <w:rPr>
          <w:sz w:val="20"/>
        </w:rPr>
        <w:t xml:space="preserve">__________________________________________________________________________.</w:t>
      </w:r>
    </w:p>
    <w:p>
      <w:pPr>
        <w:pStyle w:val="1"/>
        <w:jc w:val="both"/>
      </w:pPr>
      <w:r>
        <w:rPr>
          <w:sz w:val="20"/>
        </w:rPr>
        <w:t xml:space="preserve">                   (обстоятельства, требующие пояснения)</w:t>
      </w:r>
    </w:p>
    <w:p>
      <w:pPr>
        <w:pStyle w:val="1"/>
        <w:jc w:val="both"/>
      </w:pPr>
      <w:r>
        <w:rPr>
          <w:sz w:val="20"/>
        </w:rPr>
        <w:t xml:space="preserve">    Запрашиваемую информацию необходимо представить _______________________</w:t>
      </w:r>
    </w:p>
    <w:p>
      <w:pPr>
        <w:pStyle w:val="1"/>
        <w:jc w:val="both"/>
      </w:pPr>
      <w:r>
        <w:rPr>
          <w:sz w:val="20"/>
        </w:rPr>
        <w:t xml:space="preserve">                                                     (способ представления)</w:t>
      </w:r>
    </w:p>
    <w:p>
      <w:pPr>
        <w:pStyle w:val="1"/>
        <w:jc w:val="both"/>
      </w:pPr>
      <w:r>
        <w:rPr>
          <w:sz w:val="20"/>
        </w:rPr>
        <w:t xml:space="preserve">в течение _______________________ со дня получения настоящего запроса.</w:t>
      </w:r>
    </w:p>
    <w:p>
      <w:pPr>
        <w:pStyle w:val="1"/>
        <w:jc w:val="both"/>
      </w:pPr>
      <w:r>
        <w:rPr>
          <w:sz w:val="20"/>
        </w:rPr>
        <w:t xml:space="preserve">           (срок в рабочих днях)</w:t>
      </w:r>
    </w:p>
    <w:p>
      <w:pPr>
        <w:pStyle w:val="1"/>
        <w:jc w:val="both"/>
      </w:pPr>
      <w:r>
        <w:rPr>
          <w:sz w:val="20"/>
        </w:rPr>
        <w:t xml:space="preserve">    На  основании </w:t>
      </w:r>
      <w:hyperlink w:history="0" r:id="rId13"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пункта 21</w:t>
        </w:r>
      </w:hyperlink>
      <w:r>
        <w:rPr>
          <w:sz w:val="20"/>
        </w:rPr>
        <w:t xml:space="preserve"> Правил передачи информации в Федеральную службу</w:t>
      </w:r>
    </w:p>
    <w:p>
      <w:pPr>
        <w:pStyle w:val="1"/>
        <w:jc w:val="both"/>
      </w:pPr>
      <w:r>
        <w:rPr>
          <w:sz w:val="20"/>
        </w:rPr>
        <w:t xml:space="preserve">по   финансовому   мониторингу  адвокатами,  доверительными  собственниками</w:t>
      </w:r>
    </w:p>
    <w:p>
      <w:pPr>
        <w:pStyle w:val="1"/>
        <w:jc w:val="both"/>
      </w:pPr>
      <w:r>
        <w:rPr>
          <w:sz w:val="20"/>
        </w:rPr>
        <w:t xml:space="preserve">(управляющими)  иностранной  структуры  без  образования юридического лица,</w:t>
      </w:r>
    </w:p>
    <w:p>
      <w:pPr>
        <w:pStyle w:val="1"/>
        <w:jc w:val="both"/>
      </w:pPr>
      <w:r>
        <w:rPr>
          <w:sz w:val="20"/>
        </w:rPr>
        <w:t xml:space="preserve">исполнительными органами личного фонда (кроме наследственного фонда), в том</w:t>
      </w:r>
    </w:p>
    <w:p>
      <w:pPr>
        <w:pStyle w:val="1"/>
        <w:jc w:val="both"/>
      </w:pPr>
      <w:r>
        <w:rPr>
          <w:sz w:val="20"/>
        </w:rPr>
        <w:t xml:space="preserve">числе  международного  личного  фонда (кроме международного наследственного</w:t>
      </w:r>
    </w:p>
    <w:p>
      <w:pPr>
        <w:pStyle w:val="1"/>
        <w:jc w:val="both"/>
      </w:pPr>
      <w:r>
        <w:rPr>
          <w:sz w:val="20"/>
        </w:rPr>
        <w:t xml:space="preserve">фонда),  лицами,  осуществляющими  предпринимательскую деятельность в сфере</w:t>
      </w:r>
    </w:p>
    <w:p>
      <w:pPr>
        <w:pStyle w:val="1"/>
        <w:jc w:val="both"/>
      </w:pPr>
      <w:r>
        <w:rPr>
          <w:sz w:val="20"/>
        </w:rPr>
        <w:t xml:space="preserve">оказания  юридических  или  бухгалтерских  услуг,  лицами,  осуществляющими</w:t>
      </w:r>
    </w:p>
    <w:p>
      <w:pPr>
        <w:pStyle w:val="1"/>
        <w:jc w:val="both"/>
      </w:pPr>
      <w:r>
        <w:rPr>
          <w:sz w:val="20"/>
        </w:rPr>
        <w:t xml:space="preserve">майнинг  цифровой  валюты  (в  том числе участниками майнинг-пула), лицами,</w:t>
      </w:r>
    </w:p>
    <w:p>
      <w:pPr>
        <w:pStyle w:val="1"/>
        <w:jc w:val="both"/>
      </w:pPr>
      <w:r>
        <w:rPr>
          <w:sz w:val="20"/>
        </w:rPr>
        <w:t xml:space="preserve">организующими    деятельность   майнинг-пула,   нотариусами,   аудиторскими</w:t>
      </w:r>
    </w:p>
    <w:p>
      <w:pPr>
        <w:pStyle w:val="1"/>
        <w:jc w:val="both"/>
      </w:pPr>
      <w:r>
        <w:rPr>
          <w:sz w:val="20"/>
        </w:rPr>
        <w:t xml:space="preserve">организациями   и  индивидуальными  аудиторами  и  направления  Федеральной</w:t>
      </w:r>
    </w:p>
    <w:p>
      <w:pPr>
        <w:pStyle w:val="1"/>
        <w:jc w:val="both"/>
      </w:pPr>
      <w:r>
        <w:rPr>
          <w:sz w:val="20"/>
        </w:rPr>
        <w:t xml:space="preserve">службой  по  финансовому мониторингу запросов указанным лицам, утвержденных</w:t>
      </w:r>
    </w:p>
    <w:p>
      <w:pPr>
        <w:pStyle w:val="1"/>
        <w:jc w:val="both"/>
      </w:pPr>
      <w:r>
        <w:rPr>
          <w:sz w:val="20"/>
        </w:rPr>
        <w:t xml:space="preserve">постановлением  Правительства  Российской  Федерации  от 11 февраля 2025 г.</w:t>
      </w:r>
    </w:p>
    <w:p>
      <w:pPr>
        <w:pStyle w:val="1"/>
        <w:jc w:val="both"/>
      </w:pPr>
      <w:r>
        <w:rPr>
          <w:sz w:val="20"/>
        </w:rPr>
        <w:t xml:space="preserve">N  131,  не  допускается  разглашать  клиентам  и  иным лицам факт передачи</w:t>
      </w:r>
    </w:p>
    <w:p>
      <w:pPr>
        <w:pStyle w:val="1"/>
        <w:jc w:val="both"/>
      </w:pPr>
      <w:r>
        <w:rPr>
          <w:sz w:val="20"/>
        </w:rPr>
        <w:t xml:space="preserve">информации по настоящему запросу.</w:t>
      </w:r>
    </w:p>
    <w:p>
      <w:pPr>
        <w:pStyle w:val="1"/>
        <w:jc w:val="both"/>
      </w:pPr>
      <w:r>
        <w:rPr>
          <w:sz w:val="20"/>
        </w:rPr>
      </w:r>
    </w:p>
    <w:p>
      <w:pPr>
        <w:pStyle w:val="1"/>
        <w:jc w:val="both"/>
      </w:pPr>
      <w:r>
        <w:rPr>
          <w:sz w:val="20"/>
        </w:rPr>
        <w:t xml:space="preserve">Приложение (при наличии):</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4025"/>
        <w:gridCol w:w="340"/>
        <w:gridCol w:w="1474"/>
        <w:gridCol w:w="340"/>
        <w:gridCol w:w="2891"/>
      </w:tblGrid>
      <w:tr>
        <w:tc>
          <w:tcPr>
            <w:tcW w:w="4025"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7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91" w:type="dxa"/>
            <w:tcBorders>
              <w:top w:val="nil"/>
              <w:left w:val="nil"/>
              <w:right w:val="nil"/>
            </w:tcBorders>
          </w:tcPr>
          <w:p>
            <w:pPr>
              <w:pStyle w:val="0"/>
            </w:pPr>
            <w:r>
              <w:rPr>
                <w:sz w:val="20"/>
              </w:rPr>
            </w:r>
          </w:p>
        </w:tc>
      </w:tr>
      <w:tr>
        <w:tc>
          <w:tcPr>
            <w:tcW w:w="4025" w:type="dxa"/>
            <w:tcBorders>
              <w:left w:val="nil"/>
              <w:bottom w:val="nil"/>
              <w:right w:val="nil"/>
            </w:tcBorders>
          </w:tcPr>
          <w:p>
            <w:pPr>
              <w:pStyle w:val="0"/>
              <w:jc w:val="center"/>
            </w:pPr>
            <w:r>
              <w:rPr>
                <w:sz w:val="20"/>
              </w:rPr>
              <w:t xml:space="preserve">(наименование должности уполномоченного должностного лица)</w:t>
            </w:r>
          </w:p>
        </w:tc>
        <w:tc>
          <w:tcPr>
            <w:tcW w:w="340" w:type="dxa"/>
            <w:tcBorders>
              <w:top w:val="nil"/>
              <w:left w:val="nil"/>
              <w:bottom w:val="nil"/>
              <w:right w:val="nil"/>
            </w:tcBorders>
          </w:tcPr>
          <w:p>
            <w:pPr>
              <w:pStyle w:val="0"/>
              <w:jc w:val="center"/>
            </w:pPr>
            <w:r>
              <w:rPr>
                <w:sz w:val="20"/>
              </w:rPr>
            </w:r>
          </w:p>
        </w:tc>
        <w:tc>
          <w:tcPr>
            <w:tcW w:w="1474"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center"/>
            </w:pPr>
            <w:r>
              <w:rPr>
                <w:sz w:val="20"/>
              </w:rPr>
            </w:r>
          </w:p>
        </w:tc>
        <w:tc>
          <w:tcPr>
            <w:tcW w:w="2891" w:type="dxa"/>
            <w:tcBorders>
              <w:left w:val="nil"/>
              <w:bottom w:val="nil"/>
              <w:right w:val="nil"/>
            </w:tcBorders>
          </w:tcPr>
          <w:p>
            <w:pPr>
              <w:pStyle w:val="0"/>
              <w:jc w:val="center"/>
            </w:pPr>
            <w:r>
              <w:rPr>
                <w:sz w:val="20"/>
              </w:rPr>
              <w:t xml:space="preserve">(фамилия и инициалы)</w:t>
            </w:r>
          </w:p>
        </w:tc>
      </w:tr>
    </w:tbl>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4</w:t>
      </w:r>
    </w:p>
    <w:p>
      <w:pPr>
        <w:pStyle w:val="0"/>
        <w:jc w:val="right"/>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27.10.2025 N 233</w:t>
      </w:r>
    </w:p>
    <w:p>
      <w:pPr>
        <w:pStyle w:val="0"/>
        <w:ind w:firstLine="540"/>
        <w:jc w:val="both"/>
      </w:pPr>
      <w:r>
        <w:rPr>
          <w:sz w:val="20"/>
        </w:rPr>
      </w:r>
    </w:p>
    <w:bookmarkStart w:id="291" w:name="P291"/>
    <w:bookmarkEnd w:id="291"/>
    <w:p>
      <w:pPr>
        <w:pStyle w:val="0"/>
        <w:jc w:val="center"/>
      </w:pPr>
      <w:r>
        <w:rPr>
          <w:sz w:val="20"/>
        </w:rPr>
        <w:t xml:space="preserve">ФОРМА ПИСЬМЕННОГО ЗАПРОСА</w:t>
      </w:r>
    </w:p>
    <w:p>
      <w:pPr>
        <w:pStyle w:val="0"/>
        <w:jc w:val="center"/>
      </w:pPr>
      <w:r>
        <w:rPr>
          <w:sz w:val="20"/>
        </w:rPr>
        <w:t xml:space="preserve">НОТАРИУСУ О ПРЕДСТАВЛЕНИИ ИНФОРМАЦИИ И (ИЛИ) СВЕДЕНИЙ</w:t>
      </w:r>
    </w:p>
    <w:p>
      <w:pPr>
        <w:pStyle w:val="0"/>
        <w:jc w:val="center"/>
      </w:pPr>
      <w:r>
        <w:rPr>
          <w:sz w:val="20"/>
        </w:rPr>
      </w:r>
    </w:p>
    <w:tbl>
      <w:tblPr>
        <w:tblInd w:w="0" w:type="dxa"/>
        <w:tblLayout w:type="fixed"/>
        <w:tblCellMar>
          <w:top w:w="102" w:type="dxa"/>
          <w:left w:w="62" w:type="dxa"/>
          <w:bottom w:w="102" w:type="dxa"/>
          <w:right w:w="62" w:type="dxa"/>
        </w:tblCellMar>
      </w:tblPr>
      <w:tblGrid>
        <w:gridCol w:w="4252"/>
        <w:gridCol w:w="340"/>
        <w:gridCol w:w="4479"/>
      </w:tblGrid>
      <w:tr>
        <w:tc>
          <w:tcPr>
            <w:tcW w:w="4252" w:type="dxa"/>
            <w:tcBorders>
              <w:top w:val="nil"/>
              <w:left w:val="nil"/>
              <w:bottom w:val="nil"/>
              <w:right w:val="nil"/>
            </w:tcBorders>
            <w:vMerge w:val="restart"/>
          </w:tcPr>
          <w:p>
            <w:pPr>
              <w:pStyle w:val="0"/>
              <w:jc w:val="center"/>
            </w:pPr>
            <w:r>
              <w:rPr>
                <w:sz w:val="20"/>
              </w:rPr>
              <w:t xml:space="preserve">Бланк</w:t>
            </w:r>
          </w:p>
          <w:p>
            <w:pPr>
              <w:pStyle w:val="0"/>
              <w:jc w:val="center"/>
            </w:pPr>
            <w:r>
              <w:rPr>
                <w:sz w:val="20"/>
              </w:rPr>
              <w:t xml:space="preserve">Росфинмониторинга/территориального органа Росфинмониторинга</w:t>
            </w: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(фамилия и инициалы нотариуса,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регистрационный номер)</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(адрес нотариальной конторы/помещения)</w:t>
            </w:r>
          </w:p>
        </w:tc>
      </w:tr>
    </w:tbl>
    <w:p>
      <w:pPr>
        <w:pStyle w:val="0"/>
        <w:jc w:val="both"/>
      </w:pPr>
      <w:r>
        <w:rPr>
          <w:sz w:val="20"/>
        </w:rPr>
      </w:r>
    </w:p>
    <w:p>
      <w:pPr>
        <w:pStyle w:val="1"/>
        <w:jc w:val="both"/>
      </w:pPr>
      <w:r>
        <w:rPr>
          <w:sz w:val="20"/>
        </w:rPr>
        <w:t xml:space="preserve">                                  ЗАПРОС</w:t>
      </w:r>
    </w:p>
    <w:p>
      <w:pPr>
        <w:pStyle w:val="1"/>
        <w:jc w:val="both"/>
      </w:pPr>
      <w:r>
        <w:rPr>
          <w:sz w:val="20"/>
        </w:rPr>
      </w:r>
    </w:p>
    <w:p>
      <w:pPr>
        <w:pStyle w:val="1"/>
        <w:jc w:val="both"/>
      </w:pPr>
      <w:r>
        <w:rPr>
          <w:sz w:val="20"/>
        </w:rPr>
        <w:t xml:space="preserve">О представлении информации и сведений</w:t>
      </w:r>
    </w:p>
    <w:p>
      <w:pPr>
        <w:pStyle w:val="1"/>
        <w:jc w:val="both"/>
      </w:pPr>
      <w:r>
        <w:rPr>
          <w:sz w:val="20"/>
        </w:rPr>
      </w:r>
    </w:p>
    <w:p>
      <w:pPr>
        <w:pStyle w:val="1"/>
        <w:jc w:val="both"/>
      </w:pPr>
      <w:r>
        <w:rPr>
          <w:sz w:val="20"/>
        </w:rPr>
        <w:t xml:space="preserve">    В соответствии  с </w:t>
      </w:r>
      <w:hyperlink w:history="0" r:id="rId14"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пунктом 1 статьи 7.1</w:t>
        </w:r>
      </w:hyperlink>
      <w:r>
        <w:rPr>
          <w:sz w:val="20"/>
        </w:rPr>
        <w:t xml:space="preserve"> Федерального закона от 7 августа</w:t>
      </w:r>
    </w:p>
    <w:p>
      <w:pPr>
        <w:pStyle w:val="1"/>
        <w:jc w:val="both"/>
      </w:pPr>
      <w:r>
        <w:rPr>
          <w:sz w:val="20"/>
        </w:rPr>
        <w:t xml:space="preserve">2001  г.  N  115-ФЗ  "О  противодействии  легализации  (отмыванию) доходов,</w:t>
      </w:r>
    </w:p>
    <w:p>
      <w:pPr>
        <w:pStyle w:val="1"/>
        <w:jc w:val="both"/>
      </w:pPr>
      <w:r>
        <w:rPr>
          <w:sz w:val="20"/>
        </w:rPr>
        <w:t xml:space="preserve">полученных   преступным  путем,  и  финансированию  терроризма"  необходимо</w:t>
      </w:r>
    </w:p>
    <w:p>
      <w:pPr>
        <w:pStyle w:val="1"/>
        <w:jc w:val="both"/>
      </w:pPr>
      <w:r>
        <w:rPr>
          <w:sz w:val="20"/>
        </w:rPr>
        <w:t xml:space="preserve">представить в _____________________________________________________________</w:t>
      </w:r>
    </w:p>
    <w:p>
      <w:pPr>
        <w:pStyle w:val="1"/>
        <w:jc w:val="both"/>
      </w:pPr>
      <w:r>
        <w:rPr>
          <w:sz w:val="20"/>
        </w:rPr>
        <w:t xml:space="preserve">                                  (инициатор запроса)</w:t>
      </w:r>
    </w:p>
    <w:p>
      <w:pPr>
        <w:pStyle w:val="1"/>
        <w:jc w:val="both"/>
      </w:pPr>
      <w:r>
        <w:rPr>
          <w:sz w:val="20"/>
        </w:rPr>
        <w:t xml:space="preserve">в отношении _______________________________________________________________</w:t>
      </w:r>
    </w:p>
    <w:p>
      <w:pPr>
        <w:pStyle w:val="1"/>
        <w:jc w:val="both"/>
      </w:pPr>
      <w:r>
        <w:rPr>
          <w:sz w:val="20"/>
        </w:rPr>
        <w:t xml:space="preserve">                       (сведения о клиенте (клиентах) нотариуса</w:t>
      </w:r>
    </w:p>
    <w:p>
      <w:pPr>
        <w:pStyle w:val="1"/>
        <w:jc w:val="both"/>
      </w:pPr>
      <w:r>
        <w:rPr>
          <w:sz w:val="20"/>
        </w:rPr>
        <w:t xml:space="preserve">___________________________________________________________________________</w:t>
      </w:r>
    </w:p>
    <w:p>
      <w:pPr>
        <w:pStyle w:val="1"/>
        <w:jc w:val="both"/>
      </w:pPr>
      <w:r>
        <w:rPr>
          <w:sz w:val="20"/>
        </w:rPr>
        <w:t xml:space="preserve">     или иные идентификационные данные, необходимые для представления</w:t>
      </w:r>
    </w:p>
    <w:p>
      <w:pPr>
        <w:pStyle w:val="1"/>
        <w:jc w:val="both"/>
      </w:pPr>
      <w:r>
        <w:rPr>
          <w:sz w:val="20"/>
        </w:rPr>
        <w:t xml:space="preserve">                                информации)</w:t>
      </w:r>
    </w:p>
    <w:p>
      <w:pPr>
        <w:pStyle w:val="1"/>
        <w:jc w:val="both"/>
      </w:pPr>
      <w:r>
        <w:rPr>
          <w:sz w:val="20"/>
        </w:rPr>
        <w:t xml:space="preserve">следующую  информацию  об  операциях  и  сделках клиентов и о бенефициарных</w:t>
      </w:r>
    </w:p>
    <w:p>
      <w:pPr>
        <w:pStyle w:val="1"/>
        <w:jc w:val="both"/>
      </w:pPr>
      <w:r>
        <w:rPr>
          <w:sz w:val="20"/>
        </w:rPr>
        <w:t xml:space="preserve">владельцах  клиентов и (или) сведения о совершенных исполнительных надписях</w:t>
      </w:r>
    </w:p>
    <w:p>
      <w:pPr>
        <w:pStyle w:val="1"/>
        <w:jc w:val="both"/>
      </w:pPr>
      <w:r>
        <w:rPr>
          <w:sz w:val="20"/>
        </w:rPr>
        <w:t xml:space="preserve">и удостоверенных медиативных соглашениях 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(состав запрашиваемых информации и (или) сведений; период, за который</w:t>
      </w:r>
    </w:p>
    <w:p>
      <w:pPr>
        <w:pStyle w:val="1"/>
        <w:jc w:val="both"/>
      </w:pPr>
      <w:r>
        <w:rPr>
          <w:sz w:val="20"/>
        </w:rPr>
        <w:t xml:space="preserve">            необходимо представить информацию и (или) сведения)</w:t>
      </w:r>
    </w:p>
    <w:p>
      <w:pPr>
        <w:pStyle w:val="1"/>
        <w:jc w:val="both"/>
      </w:pPr>
      <w:r>
        <w:rPr>
          <w:sz w:val="20"/>
        </w:rPr>
        <w:t xml:space="preserve">    При     подготовке     ответа     следует    обратить    внимание    на</w:t>
      </w:r>
    </w:p>
    <w:p>
      <w:pPr>
        <w:pStyle w:val="1"/>
        <w:jc w:val="both"/>
      </w:pPr>
      <w:r>
        <w:rPr>
          <w:sz w:val="20"/>
        </w:rPr>
        <w:t xml:space="preserve">__________________________________________________________________________.</w:t>
      </w:r>
    </w:p>
    <w:p>
      <w:pPr>
        <w:pStyle w:val="1"/>
        <w:jc w:val="both"/>
      </w:pPr>
      <w:r>
        <w:rPr>
          <w:sz w:val="20"/>
        </w:rPr>
        <w:t xml:space="preserve">                   (обстоятельства, требующие пояснения)</w:t>
      </w:r>
    </w:p>
    <w:p>
      <w:pPr>
        <w:pStyle w:val="1"/>
        <w:jc w:val="both"/>
      </w:pPr>
      <w:r>
        <w:rPr>
          <w:sz w:val="20"/>
        </w:rPr>
        <w:t xml:space="preserve">    Запрашиваемую  информацию  и  (или)  сведения  необходимо   представить</w:t>
      </w:r>
    </w:p>
    <w:p>
      <w:pPr>
        <w:pStyle w:val="1"/>
        <w:jc w:val="both"/>
      </w:pPr>
      <w:r>
        <w:rPr>
          <w:sz w:val="20"/>
        </w:rPr>
        <w:t xml:space="preserve">________________________ в течение _________________________________ со дня</w:t>
      </w:r>
    </w:p>
    <w:p>
      <w:pPr>
        <w:pStyle w:val="1"/>
        <w:jc w:val="both"/>
      </w:pPr>
      <w:r>
        <w:rPr>
          <w:sz w:val="20"/>
        </w:rPr>
        <w:t xml:space="preserve"> (способ представления)                  (срок в рабочих днях)</w:t>
      </w:r>
    </w:p>
    <w:p>
      <w:pPr>
        <w:pStyle w:val="1"/>
        <w:jc w:val="both"/>
      </w:pPr>
      <w:r>
        <w:rPr>
          <w:sz w:val="20"/>
        </w:rPr>
        <w:t xml:space="preserve">получения настоящего запроса.</w:t>
      </w:r>
    </w:p>
    <w:p>
      <w:pPr>
        <w:pStyle w:val="1"/>
        <w:jc w:val="both"/>
      </w:pPr>
      <w:r>
        <w:rPr>
          <w:sz w:val="20"/>
        </w:rPr>
        <w:t xml:space="preserve">    На  основании </w:t>
      </w:r>
      <w:hyperlink w:history="0" r:id="rId15"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пункта 21</w:t>
        </w:r>
      </w:hyperlink>
      <w:r>
        <w:rPr>
          <w:sz w:val="20"/>
        </w:rPr>
        <w:t xml:space="preserve"> Правил передачи информации в Федеральную службу</w:t>
      </w:r>
    </w:p>
    <w:p>
      <w:pPr>
        <w:pStyle w:val="1"/>
        <w:jc w:val="both"/>
      </w:pPr>
      <w:r>
        <w:rPr>
          <w:sz w:val="20"/>
        </w:rPr>
        <w:t xml:space="preserve">по   финансовому   мониторингу  адвокатами,  доверительными  собственниками</w:t>
      </w:r>
    </w:p>
    <w:p>
      <w:pPr>
        <w:pStyle w:val="1"/>
        <w:jc w:val="both"/>
      </w:pPr>
      <w:r>
        <w:rPr>
          <w:sz w:val="20"/>
        </w:rPr>
        <w:t xml:space="preserve">(управляющими)  иностранной  структуры  без  образования юридического лица,</w:t>
      </w:r>
    </w:p>
    <w:p>
      <w:pPr>
        <w:pStyle w:val="1"/>
        <w:jc w:val="both"/>
      </w:pPr>
      <w:r>
        <w:rPr>
          <w:sz w:val="20"/>
        </w:rPr>
        <w:t xml:space="preserve">исполнительными органами личного фонда (кроме наследственного фонда), в том</w:t>
      </w:r>
    </w:p>
    <w:p>
      <w:pPr>
        <w:pStyle w:val="1"/>
        <w:jc w:val="both"/>
      </w:pPr>
      <w:r>
        <w:rPr>
          <w:sz w:val="20"/>
        </w:rPr>
        <w:t xml:space="preserve">числе  международного  личного  фонда (кроме международного наследственного</w:t>
      </w:r>
    </w:p>
    <w:p>
      <w:pPr>
        <w:pStyle w:val="1"/>
        <w:jc w:val="both"/>
      </w:pPr>
      <w:r>
        <w:rPr>
          <w:sz w:val="20"/>
        </w:rPr>
        <w:t xml:space="preserve">фонда),  лицами,  осуществляющими  предпринимательскую деятельность в сфере</w:t>
      </w:r>
    </w:p>
    <w:p>
      <w:pPr>
        <w:pStyle w:val="1"/>
        <w:jc w:val="both"/>
      </w:pPr>
      <w:r>
        <w:rPr>
          <w:sz w:val="20"/>
        </w:rPr>
        <w:t xml:space="preserve">оказания  юридических  или  бухгалтерских  услуг,  лицами,  осуществляющими</w:t>
      </w:r>
    </w:p>
    <w:p>
      <w:pPr>
        <w:pStyle w:val="1"/>
        <w:jc w:val="both"/>
      </w:pPr>
      <w:r>
        <w:rPr>
          <w:sz w:val="20"/>
        </w:rPr>
        <w:t xml:space="preserve">майнинг  цифровой  валюты  (в  том числе участниками майнинг-пула), лицами,</w:t>
      </w:r>
    </w:p>
    <w:p>
      <w:pPr>
        <w:pStyle w:val="1"/>
        <w:jc w:val="both"/>
      </w:pPr>
      <w:r>
        <w:rPr>
          <w:sz w:val="20"/>
        </w:rPr>
        <w:t xml:space="preserve">организующими    деятельность   майнинг-пула,   нотариусами,   аудиторскими</w:t>
      </w:r>
    </w:p>
    <w:p>
      <w:pPr>
        <w:pStyle w:val="1"/>
        <w:jc w:val="both"/>
      </w:pPr>
      <w:r>
        <w:rPr>
          <w:sz w:val="20"/>
        </w:rPr>
        <w:t xml:space="preserve">организациями   и  индивидуальными  аудиторами  и  направления  Федеральной</w:t>
      </w:r>
    </w:p>
    <w:p>
      <w:pPr>
        <w:pStyle w:val="1"/>
        <w:jc w:val="both"/>
      </w:pPr>
      <w:r>
        <w:rPr>
          <w:sz w:val="20"/>
        </w:rPr>
        <w:t xml:space="preserve">службой  по  финансовому мониторингу запросов указанным лицам, утвержденных</w:t>
      </w:r>
    </w:p>
    <w:p>
      <w:pPr>
        <w:pStyle w:val="1"/>
        <w:jc w:val="both"/>
      </w:pPr>
      <w:r>
        <w:rPr>
          <w:sz w:val="20"/>
        </w:rPr>
        <w:t xml:space="preserve">постановлением  Правительства  Российской  Федерации  от 11 февраля 2025 г.</w:t>
      </w:r>
    </w:p>
    <w:p>
      <w:pPr>
        <w:pStyle w:val="1"/>
        <w:jc w:val="both"/>
      </w:pPr>
      <w:r>
        <w:rPr>
          <w:sz w:val="20"/>
        </w:rPr>
        <w:t xml:space="preserve">N  131,  не  допускается  разглашать  клиентам  и  иным лицам факт передачи</w:t>
      </w:r>
    </w:p>
    <w:p>
      <w:pPr>
        <w:pStyle w:val="1"/>
        <w:jc w:val="both"/>
      </w:pPr>
      <w:r>
        <w:rPr>
          <w:sz w:val="20"/>
        </w:rPr>
        <w:t xml:space="preserve">информации по настоящему запросу.</w:t>
      </w:r>
    </w:p>
    <w:p>
      <w:pPr>
        <w:pStyle w:val="1"/>
        <w:jc w:val="both"/>
      </w:pPr>
      <w:r>
        <w:rPr>
          <w:sz w:val="20"/>
        </w:rPr>
      </w:r>
    </w:p>
    <w:p>
      <w:pPr>
        <w:pStyle w:val="1"/>
        <w:jc w:val="both"/>
      </w:pPr>
      <w:r>
        <w:rPr>
          <w:sz w:val="20"/>
        </w:rPr>
        <w:t xml:space="preserve">Приложение (при наличии):</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4025"/>
        <w:gridCol w:w="340"/>
        <w:gridCol w:w="1474"/>
        <w:gridCol w:w="340"/>
        <w:gridCol w:w="2891"/>
      </w:tblGrid>
      <w:tr>
        <w:tc>
          <w:tcPr>
            <w:tcW w:w="4025"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7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91" w:type="dxa"/>
            <w:tcBorders>
              <w:top w:val="nil"/>
              <w:left w:val="nil"/>
              <w:right w:val="nil"/>
            </w:tcBorders>
          </w:tcPr>
          <w:p>
            <w:pPr>
              <w:pStyle w:val="0"/>
            </w:pPr>
            <w:r>
              <w:rPr>
                <w:sz w:val="20"/>
              </w:rPr>
            </w:r>
          </w:p>
        </w:tc>
      </w:tr>
      <w:tr>
        <w:tc>
          <w:tcPr>
            <w:tcW w:w="4025" w:type="dxa"/>
            <w:tcBorders>
              <w:left w:val="nil"/>
              <w:bottom w:val="nil"/>
              <w:right w:val="nil"/>
            </w:tcBorders>
          </w:tcPr>
          <w:p>
            <w:pPr>
              <w:pStyle w:val="0"/>
              <w:jc w:val="center"/>
            </w:pPr>
            <w:r>
              <w:rPr>
                <w:sz w:val="20"/>
              </w:rPr>
              <w:t xml:space="preserve">(наименование должности уполномоченного должностного лица)</w:t>
            </w:r>
          </w:p>
        </w:tc>
        <w:tc>
          <w:tcPr>
            <w:tcW w:w="340" w:type="dxa"/>
            <w:tcBorders>
              <w:top w:val="nil"/>
              <w:left w:val="nil"/>
              <w:bottom w:val="nil"/>
              <w:right w:val="nil"/>
            </w:tcBorders>
          </w:tcPr>
          <w:p>
            <w:pPr>
              <w:pStyle w:val="0"/>
              <w:jc w:val="center"/>
            </w:pPr>
            <w:r>
              <w:rPr>
                <w:sz w:val="20"/>
              </w:rPr>
            </w:r>
          </w:p>
        </w:tc>
        <w:tc>
          <w:tcPr>
            <w:tcW w:w="1474"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center"/>
            </w:pPr>
            <w:r>
              <w:rPr>
                <w:sz w:val="20"/>
              </w:rPr>
            </w:r>
          </w:p>
        </w:tc>
        <w:tc>
          <w:tcPr>
            <w:tcW w:w="2891" w:type="dxa"/>
            <w:tcBorders>
              <w:left w:val="nil"/>
              <w:bottom w:val="nil"/>
              <w:right w:val="nil"/>
            </w:tcBorders>
          </w:tcPr>
          <w:p>
            <w:pPr>
              <w:pStyle w:val="0"/>
              <w:jc w:val="center"/>
            </w:pPr>
            <w:r>
              <w:rPr>
                <w:sz w:val="20"/>
              </w:rPr>
              <w:t xml:space="preserve">(фамилия и инициалы)</w:t>
            </w:r>
          </w:p>
        </w:tc>
      </w:tr>
    </w:tbl>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 N 5</w:t>
      </w:r>
    </w:p>
    <w:p>
      <w:pPr>
        <w:pStyle w:val="0"/>
        <w:jc w:val="right"/>
      </w:pPr>
      <w:r>
        <w:rPr>
          <w:sz w:val="20"/>
        </w:rPr>
      </w:r>
    </w:p>
    <w:p>
      <w:pPr>
        <w:pStyle w:val="0"/>
        <w:jc w:val="right"/>
      </w:pPr>
      <w:r>
        <w:rPr>
          <w:sz w:val="20"/>
        </w:rPr>
        <w:t xml:space="preserve">Утверждена</w:t>
      </w:r>
    </w:p>
    <w:p>
      <w:pPr>
        <w:pStyle w:val="0"/>
        <w:jc w:val="right"/>
      </w:pPr>
      <w:r>
        <w:rPr>
          <w:sz w:val="20"/>
        </w:rPr>
        <w:t xml:space="preserve">приказом Федеральной службы</w:t>
      </w:r>
    </w:p>
    <w:p>
      <w:pPr>
        <w:pStyle w:val="0"/>
        <w:jc w:val="right"/>
      </w:pPr>
      <w:r>
        <w:rPr>
          <w:sz w:val="20"/>
        </w:rPr>
        <w:t xml:space="preserve">по финансовому мониторингу</w:t>
      </w:r>
    </w:p>
    <w:p>
      <w:pPr>
        <w:pStyle w:val="0"/>
        <w:jc w:val="right"/>
      </w:pPr>
      <w:r>
        <w:rPr>
          <w:sz w:val="20"/>
        </w:rPr>
        <w:t xml:space="preserve">от 27.10.2025 N 233</w:t>
      </w:r>
    </w:p>
    <w:p>
      <w:pPr>
        <w:pStyle w:val="0"/>
        <w:ind w:firstLine="540"/>
        <w:jc w:val="both"/>
      </w:pPr>
      <w:r>
        <w:rPr>
          <w:sz w:val="20"/>
        </w:rPr>
      </w:r>
    </w:p>
    <w:bookmarkStart w:id="375" w:name="P375"/>
    <w:bookmarkEnd w:id="375"/>
    <w:p>
      <w:pPr>
        <w:pStyle w:val="0"/>
        <w:jc w:val="center"/>
      </w:pPr>
      <w:r>
        <w:rPr>
          <w:sz w:val="20"/>
        </w:rPr>
        <w:t xml:space="preserve">ФОРМА ПИСЬМЕННОГО ЗАПРОСА</w:t>
      </w:r>
    </w:p>
    <w:p>
      <w:pPr>
        <w:pStyle w:val="0"/>
        <w:jc w:val="center"/>
      </w:pPr>
      <w:r>
        <w:rPr>
          <w:sz w:val="20"/>
        </w:rPr>
        <w:t xml:space="preserve">АУДИТОРСКОЙ ОРГАНИЗАЦИИ И ИНДИВИДУАЛЬНОМУ АУДИТОРУ</w:t>
      </w:r>
    </w:p>
    <w:p>
      <w:pPr>
        <w:pStyle w:val="0"/>
        <w:jc w:val="center"/>
      </w:pPr>
      <w:r>
        <w:rPr>
          <w:sz w:val="20"/>
        </w:rPr>
        <w:t xml:space="preserve">О ПРЕДСТАВЛЕНИИ ИНФОРМАЦИИ</w:t>
      </w:r>
    </w:p>
    <w:p>
      <w:pPr>
        <w:pStyle w:val="0"/>
        <w:jc w:val="center"/>
      </w:pPr>
      <w:r>
        <w:rPr>
          <w:sz w:val="20"/>
        </w:rPr>
      </w:r>
    </w:p>
    <w:tbl>
      <w:tblPr>
        <w:tblInd w:w="0" w:type="dxa"/>
        <w:tblLayout w:type="fixed"/>
        <w:tblCellMar>
          <w:top w:w="102" w:type="dxa"/>
          <w:left w:w="62" w:type="dxa"/>
          <w:bottom w:w="102" w:type="dxa"/>
          <w:right w:w="62" w:type="dxa"/>
        </w:tblCellMar>
      </w:tblPr>
      <w:tblGrid>
        <w:gridCol w:w="4252"/>
        <w:gridCol w:w="340"/>
        <w:gridCol w:w="4479"/>
      </w:tblGrid>
      <w:tr>
        <w:tc>
          <w:tcPr>
            <w:tcW w:w="4252" w:type="dxa"/>
            <w:tcBorders>
              <w:top w:val="nil"/>
              <w:left w:val="nil"/>
              <w:bottom w:val="nil"/>
              <w:right w:val="nil"/>
            </w:tcBorders>
            <w:vMerge w:val="restart"/>
          </w:tcPr>
          <w:p>
            <w:pPr>
              <w:pStyle w:val="0"/>
              <w:jc w:val="center"/>
            </w:pPr>
            <w:r>
              <w:rPr>
                <w:sz w:val="20"/>
              </w:rPr>
              <w:t xml:space="preserve">Бланк</w:t>
            </w:r>
          </w:p>
          <w:p>
            <w:pPr>
              <w:pStyle w:val="0"/>
              <w:jc w:val="center"/>
            </w:pPr>
            <w:r>
              <w:rPr>
                <w:sz w:val="20"/>
              </w:rPr>
              <w:t xml:space="preserve">Росфинмониторинга/территориального органа Росфинмониторинга</w:t>
            </w: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(полное наименование/фамилия и инициалы аудитора)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(идентификационный номер налогоплательщика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организации/аудитора)</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nil"/>
              <w:left w:val="nil"/>
              <w:bottom w:val="single" w:sz="4"/>
              <w:right w:val="nil"/>
            </w:tcBorders>
          </w:tcPr>
          <w:p>
            <w:pPr>
              <w:pStyle w:val="0"/>
              <w:jc w:val="center"/>
            </w:pPr>
            <w:r>
              <w:rPr>
                <w:sz w:val="20"/>
              </w:rPr>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479" w:type="dxa"/>
            <w:tcBorders>
              <w:top w:val="single" w:sz="4"/>
              <w:left w:val="nil"/>
              <w:bottom w:val="nil"/>
              <w:right w:val="nil"/>
            </w:tcBorders>
          </w:tcPr>
          <w:p>
            <w:pPr>
              <w:pStyle w:val="0"/>
              <w:jc w:val="center"/>
            </w:pPr>
            <w:r>
              <w:rPr>
                <w:sz w:val="20"/>
              </w:rPr>
              <w:t xml:space="preserve">(почтовый адрес организации/аудитора)</w:t>
            </w:r>
          </w:p>
        </w:tc>
      </w:tr>
    </w:tbl>
    <w:p>
      <w:pPr>
        <w:pStyle w:val="0"/>
        <w:jc w:val="both"/>
      </w:pPr>
      <w:r>
        <w:rPr>
          <w:sz w:val="20"/>
        </w:rPr>
      </w:r>
    </w:p>
    <w:p>
      <w:pPr>
        <w:pStyle w:val="1"/>
        <w:jc w:val="both"/>
      </w:pPr>
      <w:r>
        <w:rPr>
          <w:sz w:val="20"/>
        </w:rPr>
        <w:t xml:space="preserve">                                  ЗАПРОС</w:t>
      </w:r>
    </w:p>
    <w:p>
      <w:pPr>
        <w:pStyle w:val="1"/>
        <w:jc w:val="both"/>
      </w:pPr>
      <w:r>
        <w:rPr>
          <w:sz w:val="20"/>
        </w:rPr>
      </w:r>
    </w:p>
    <w:p>
      <w:pPr>
        <w:pStyle w:val="1"/>
        <w:jc w:val="both"/>
      </w:pPr>
      <w:r>
        <w:rPr>
          <w:sz w:val="20"/>
        </w:rPr>
        <w:t xml:space="preserve">О представлении информации</w:t>
      </w:r>
    </w:p>
    <w:p>
      <w:pPr>
        <w:pStyle w:val="1"/>
        <w:jc w:val="both"/>
      </w:pPr>
      <w:r>
        <w:rPr>
          <w:sz w:val="20"/>
        </w:rPr>
      </w:r>
    </w:p>
    <w:p>
      <w:pPr>
        <w:pStyle w:val="1"/>
        <w:jc w:val="both"/>
      </w:pPr>
      <w:r>
        <w:rPr>
          <w:sz w:val="20"/>
        </w:rPr>
        <w:t xml:space="preserve">    В  соответствии  с  </w:t>
      </w:r>
      <w:hyperlink w:history="0" r:id="rId16"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подпунктом  5 пункта 1 статьи 7</w:t>
        </w:r>
      </w:hyperlink>
      <w:r>
        <w:rPr>
          <w:sz w:val="20"/>
        </w:rPr>
        <w:t xml:space="preserve"> Федерального закона</w:t>
      </w:r>
    </w:p>
    <w:p>
      <w:pPr>
        <w:pStyle w:val="1"/>
        <w:jc w:val="both"/>
      </w:pPr>
      <w:r>
        <w:rPr>
          <w:sz w:val="20"/>
        </w:rPr>
        <w:t xml:space="preserve">от  7  августа  2001 г. N 115-ФЗ "О противодействии легализации (отмыванию)</w:t>
      </w:r>
    </w:p>
    <w:p>
      <w:pPr>
        <w:pStyle w:val="1"/>
        <w:jc w:val="both"/>
      </w:pPr>
      <w:r>
        <w:rPr>
          <w:sz w:val="20"/>
        </w:rPr>
        <w:t xml:space="preserve">доходов,   полученных   преступным   путем,  и  финансированию  терроризма"</w:t>
      </w:r>
    </w:p>
    <w:p>
      <w:pPr>
        <w:pStyle w:val="1"/>
        <w:jc w:val="both"/>
      </w:pPr>
      <w:r>
        <w:rPr>
          <w:sz w:val="20"/>
        </w:rPr>
        <w:t xml:space="preserve">необходимо представить в __________________________________________________</w:t>
      </w:r>
    </w:p>
    <w:p>
      <w:pPr>
        <w:pStyle w:val="1"/>
        <w:jc w:val="both"/>
      </w:pPr>
      <w:r>
        <w:rPr>
          <w:sz w:val="20"/>
        </w:rPr>
        <w:t xml:space="preserve">                                       (инициатор запроса)</w:t>
      </w:r>
    </w:p>
    <w:p>
      <w:pPr>
        <w:pStyle w:val="1"/>
        <w:jc w:val="both"/>
      </w:pPr>
      <w:r>
        <w:rPr>
          <w:sz w:val="20"/>
        </w:rPr>
        <w:t xml:space="preserve">в отношении _______________________________________________________________</w:t>
      </w:r>
    </w:p>
    <w:p>
      <w:pPr>
        <w:pStyle w:val="1"/>
        <w:jc w:val="both"/>
      </w:pPr>
      <w:r>
        <w:rPr>
          <w:sz w:val="20"/>
        </w:rPr>
        <w:t xml:space="preserve">                (сведения о клиенте (клиентах) аудиторской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или индивидуального аудитора или иные идентификационные данные,</w:t>
      </w:r>
    </w:p>
    <w:p>
      <w:pPr>
        <w:pStyle w:val="1"/>
        <w:jc w:val="both"/>
      </w:pPr>
      <w:r>
        <w:rPr>
          <w:sz w:val="20"/>
        </w:rPr>
        <w:t xml:space="preserve">                 необходимые для представления информации)</w:t>
      </w:r>
    </w:p>
    <w:p>
      <w:pPr>
        <w:pStyle w:val="1"/>
        <w:jc w:val="both"/>
      </w:pPr>
      <w:r>
        <w:rPr>
          <w:sz w:val="20"/>
        </w:rPr>
        <w:t xml:space="preserve">следующую  информацию  об  операциях  и  сделках клиентов и о бенефициарных</w:t>
      </w:r>
    </w:p>
    <w:p>
      <w:pPr>
        <w:pStyle w:val="1"/>
        <w:jc w:val="both"/>
      </w:pPr>
      <w:r>
        <w:rPr>
          <w:sz w:val="20"/>
        </w:rPr>
        <w:t xml:space="preserve">владельцах клиентов _______________________________________________________</w:t>
      </w:r>
    </w:p>
    <w:p>
      <w:pPr>
        <w:pStyle w:val="1"/>
        <w:jc w:val="both"/>
      </w:pPr>
      <w:r>
        <w:rPr>
          <w:sz w:val="20"/>
        </w:rPr>
        <w:t xml:space="preserve">                               (состав запрашиваемой информации;</w:t>
      </w:r>
    </w:p>
    <w:p>
      <w:pPr>
        <w:pStyle w:val="1"/>
        <w:jc w:val="both"/>
      </w:pPr>
      <w:r>
        <w:rPr>
          <w:sz w:val="20"/>
        </w:rPr>
        <w:t xml:space="preserve">__________________________________________________________________________.</w:t>
      </w:r>
    </w:p>
    <w:p>
      <w:pPr>
        <w:pStyle w:val="1"/>
        <w:jc w:val="both"/>
      </w:pPr>
      <w:r>
        <w:rPr>
          <w:sz w:val="20"/>
        </w:rPr>
        <w:t xml:space="preserve">           период, за который необходимо представить информацию)</w:t>
      </w:r>
    </w:p>
    <w:p>
      <w:pPr>
        <w:pStyle w:val="1"/>
        <w:jc w:val="both"/>
      </w:pPr>
      <w:r>
        <w:rPr>
          <w:sz w:val="20"/>
        </w:rPr>
        <w:t xml:space="preserve">    При     подготовке     ответа     следует    обратить    внимание    на</w:t>
      </w:r>
    </w:p>
    <w:p>
      <w:pPr>
        <w:pStyle w:val="1"/>
        <w:jc w:val="both"/>
      </w:pPr>
      <w:r>
        <w:rPr>
          <w:sz w:val="20"/>
        </w:rPr>
        <w:t xml:space="preserve">___________________________________________________________________________</w:t>
      </w:r>
    </w:p>
    <w:p>
      <w:pPr>
        <w:pStyle w:val="1"/>
        <w:jc w:val="both"/>
      </w:pPr>
      <w:r>
        <w:rPr>
          <w:sz w:val="20"/>
        </w:rPr>
        <w:t xml:space="preserve">                   (обстоятельства, требующие пояснения)</w:t>
      </w:r>
    </w:p>
    <w:p>
      <w:pPr>
        <w:pStyle w:val="1"/>
        <w:jc w:val="both"/>
      </w:pPr>
      <w:r>
        <w:rPr>
          <w:sz w:val="20"/>
        </w:rPr>
        <w:t xml:space="preserve">    Запрашиваемую информацию необходимо представить _______________________</w:t>
      </w:r>
    </w:p>
    <w:p>
      <w:pPr>
        <w:pStyle w:val="1"/>
        <w:jc w:val="both"/>
      </w:pPr>
      <w:r>
        <w:rPr>
          <w:sz w:val="20"/>
        </w:rPr>
        <w:t xml:space="preserve">                                                     (способ представления)</w:t>
      </w:r>
    </w:p>
    <w:p>
      <w:pPr>
        <w:pStyle w:val="1"/>
        <w:jc w:val="both"/>
      </w:pPr>
      <w:r>
        <w:rPr>
          <w:sz w:val="20"/>
        </w:rPr>
        <w:t xml:space="preserve">в течение _______________________ со дня получения настоящего запроса.</w:t>
      </w:r>
    </w:p>
    <w:p>
      <w:pPr>
        <w:pStyle w:val="1"/>
        <w:jc w:val="both"/>
      </w:pPr>
      <w:r>
        <w:rPr>
          <w:sz w:val="20"/>
        </w:rPr>
        <w:t xml:space="preserve">           (срок в рабочих днях)</w:t>
      </w:r>
    </w:p>
    <w:p>
      <w:pPr>
        <w:pStyle w:val="1"/>
        <w:jc w:val="both"/>
      </w:pPr>
      <w:r>
        <w:rPr>
          <w:sz w:val="20"/>
        </w:rPr>
        <w:t xml:space="preserve">    На  основании </w:t>
      </w:r>
      <w:hyperlink w:history="0" r:id="rId17"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пункта 21</w:t>
        </w:r>
      </w:hyperlink>
      <w:r>
        <w:rPr>
          <w:sz w:val="20"/>
        </w:rPr>
        <w:t xml:space="preserve"> Правил передачи информации в Федеральную службу</w:t>
      </w:r>
    </w:p>
    <w:p>
      <w:pPr>
        <w:pStyle w:val="1"/>
        <w:jc w:val="both"/>
      </w:pPr>
      <w:r>
        <w:rPr>
          <w:sz w:val="20"/>
        </w:rPr>
        <w:t xml:space="preserve">по   финансовому   мониторингу  адвокатами,  доверительными  собственниками</w:t>
      </w:r>
    </w:p>
    <w:p>
      <w:pPr>
        <w:pStyle w:val="1"/>
        <w:jc w:val="both"/>
      </w:pPr>
      <w:r>
        <w:rPr>
          <w:sz w:val="20"/>
        </w:rPr>
        <w:t xml:space="preserve">(управляющими)  иностранной  структуры  без  образования юридического лица,</w:t>
      </w:r>
    </w:p>
    <w:p>
      <w:pPr>
        <w:pStyle w:val="1"/>
        <w:jc w:val="both"/>
      </w:pPr>
      <w:r>
        <w:rPr>
          <w:sz w:val="20"/>
        </w:rPr>
        <w:t xml:space="preserve">исполнительными органами личного фонда (кроме наследственного фонда), в том</w:t>
      </w:r>
    </w:p>
    <w:p>
      <w:pPr>
        <w:pStyle w:val="1"/>
        <w:jc w:val="both"/>
      </w:pPr>
      <w:r>
        <w:rPr>
          <w:sz w:val="20"/>
        </w:rPr>
        <w:t xml:space="preserve">числе  международного  личного  фонда (кроме международного наследственного</w:t>
      </w:r>
    </w:p>
    <w:p>
      <w:pPr>
        <w:pStyle w:val="1"/>
        <w:jc w:val="both"/>
      </w:pPr>
      <w:r>
        <w:rPr>
          <w:sz w:val="20"/>
        </w:rPr>
        <w:t xml:space="preserve">фонда),  лицами,  осуществляющими  предпринимательскую деятельность в сфере</w:t>
      </w:r>
    </w:p>
    <w:p>
      <w:pPr>
        <w:pStyle w:val="1"/>
        <w:jc w:val="both"/>
      </w:pPr>
      <w:r>
        <w:rPr>
          <w:sz w:val="20"/>
        </w:rPr>
        <w:t xml:space="preserve">оказания  юридических  или  бухгалтерских  услуг,  лицами,  осуществляющими</w:t>
      </w:r>
    </w:p>
    <w:p>
      <w:pPr>
        <w:pStyle w:val="1"/>
        <w:jc w:val="both"/>
      </w:pPr>
      <w:r>
        <w:rPr>
          <w:sz w:val="20"/>
        </w:rPr>
        <w:t xml:space="preserve">майнинг  цифровой  валюты  (в  том числе участниками майнинг-пула), лицами,</w:t>
      </w:r>
    </w:p>
    <w:p>
      <w:pPr>
        <w:pStyle w:val="1"/>
        <w:jc w:val="both"/>
      </w:pPr>
      <w:r>
        <w:rPr>
          <w:sz w:val="20"/>
        </w:rPr>
        <w:t xml:space="preserve">организующими    деятельность   майнинг-пула,   нотариусами,   аудиторскими</w:t>
      </w:r>
    </w:p>
    <w:p>
      <w:pPr>
        <w:pStyle w:val="1"/>
        <w:jc w:val="both"/>
      </w:pPr>
      <w:r>
        <w:rPr>
          <w:sz w:val="20"/>
        </w:rPr>
        <w:t xml:space="preserve">организациями   и  индивидуальными  аудиторами  и  направления  Федеральной</w:t>
      </w:r>
    </w:p>
    <w:p>
      <w:pPr>
        <w:pStyle w:val="1"/>
        <w:jc w:val="both"/>
      </w:pPr>
      <w:r>
        <w:rPr>
          <w:sz w:val="20"/>
        </w:rPr>
        <w:t xml:space="preserve">службой  по  финансовому мониторингу запросов указанным лицам, утвержденных</w:t>
      </w:r>
    </w:p>
    <w:p>
      <w:pPr>
        <w:pStyle w:val="1"/>
        <w:jc w:val="both"/>
      </w:pPr>
      <w:r>
        <w:rPr>
          <w:sz w:val="20"/>
        </w:rPr>
        <w:t xml:space="preserve">постановлением  Правительства  Российской  Федерации  от 11 февраля 2025 г.</w:t>
      </w:r>
    </w:p>
    <w:p>
      <w:pPr>
        <w:pStyle w:val="1"/>
        <w:jc w:val="both"/>
      </w:pPr>
      <w:r>
        <w:rPr>
          <w:sz w:val="20"/>
        </w:rPr>
        <w:t xml:space="preserve">N  131,  не  допускается  разглашать  клиентам  и  иным лицам факт передачи</w:t>
      </w:r>
    </w:p>
    <w:p>
      <w:pPr>
        <w:pStyle w:val="1"/>
        <w:jc w:val="both"/>
      </w:pPr>
      <w:r>
        <w:rPr>
          <w:sz w:val="20"/>
        </w:rPr>
        <w:t xml:space="preserve">информации по настоящему запросу.</w:t>
      </w:r>
    </w:p>
    <w:p>
      <w:pPr>
        <w:pStyle w:val="1"/>
        <w:jc w:val="both"/>
      </w:pPr>
      <w:r>
        <w:rPr>
          <w:sz w:val="20"/>
        </w:rPr>
      </w:r>
    </w:p>
    <w:p>
      <w:pPr>
        <w:pStyle w:val="1"/>
        <w:jc w:val="both"/>
      </w:pPr>
      <w:r>
        <w:rPr>
          <w:sz w:val="20"/>
        </w:rPr>
        <w:t xml:space="preserve">Приложение (при наличии):</w:t>
      </w:r>
    </w:p>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4025"/>
        <w:gridCol w:w="340"/>
        <w:gridCol w:w="1474"/>
        <w:gridCol w:w="340"/>
        <w:gridCol w:w="2891"/>
      </w:tblGrid>
      <w:tr>
        <w:tc>
          <w:tcPr>
            <w:tcW w:w="4025"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74" w:type="dxa"/>
            <w:tcBorders>
              <w:top w:val="nil"/>
              <w:left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891" w:type="dxa"/>
            <w:tcBorders>
              <w:top w:val="nil"/>
              <w:left w:val="nil"/>
              <w:right w:val="nil"/>
            </w:tcBorders>
          </w:tcPr>
          <w:p>
            <w:pPr>
              <w:pStyle w:val="0"/>
            </w:pPr>
            <w:r>
              <w:rPr>
                <w:sz w:val="20"/>
              </w:rPr>
            </w:r>
          </w:p>
        </w:tc>
      </w:tr>
      <w:tr>
        <w:tc>
          <w:tcPr>
            <w:tcW w:w="4025" w:type="dxa"/>
            <w:tcBorders>
              <w:left w:val="nil"/>
              <w:bottom w:val="nil"/>
              <w:right w:val="nil"/>
            </w:tcBorders>
          </w:tcPr>
          <w:p>
            <w:pPr>
              <w:pStyle w:val="0"/>
              <w:jc w:val="center"/>
            </w:pPr>
            <w:r>
              <w:rPr>
                <w:sz w:val="20"/>
              </w:rPr>
              <w:t xml:space="preserve">(наименование должности уполномоченного должностного лица)</w:t>
            </w:r>
          </w:p>
        </w:tc>
        <w:tc>
          <w:tcPr>
            <w:tcW w:w="340" w:type="dxa"/>
            <w:tcBorders>
              <w:top w:val="nil"/>
              <w:left w:val="nil"/>
              <w:bottom w:val="nil"/>
              <w:right w:val="nil"/>
            </w:tcBorders>
          </w:tcPr>
          <w:p>
            <w:pPr>
              <w:pStyle w:val="0"/>
              <w:jc w:val="center"/>
            </w:pPr>
            <w:r>
              <w:rPr>
                <w:sz w:val="20"/>
              </w:rPr>
            </w:r>
          </w:p>
        </w:tc>
        <w:tc>
          <w:tcPr>
            <w:tcW w:w="1474" w:type="dxa"/>
            <w:tcBorders>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jc w:val="center"/>
            </w:pPr>
            <w:r>
              <w:rPr>
                <w:sz w:val="20"/>
              </w:rPr>
            </w:r>
          </w:p>
        </w:tc>
        <w:tc>
          <w:tcPr>
            <w:tcW w:w="2891" w:type="dxa"/>
            <w:tcBorders>
              <w:left w:val="nil"/>
              <w:bottom w:val="nil"/>
              <w:right w:val="nil"/>
            </w:tcBorders>
          </w:tcPr>
          <w:p>
            <w:pPr>
              <w:pStyle w:val="0"/>
              <w:jc w:val="center"/>
            </w:pPr>
            <w:r>
              <w:rPr>
                <w:sz w:val="20"/>
              </w:rPr>
              <w:t xml:space="preserve">(фамилия и инициалы)</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Росфинмониторинга от 27.10.2025 N 233</w:t>
            <w:br/>
            <w:t>"Об утверждении перечня должностных лиц Федеральной службы по финансовому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6889&amp;dst=100046" TargetMode = "External"/><Relationship Id="rId9" Type="http://schemas.openxmlformats.org/officeDocument/2006/relationships/hyperlink" Target="https://login.consultant.ru/link/?req=doc&amp;base=LAW&amp;n=506889&amp;dst=100047" TargetMode = "External"/><Relationship Id="rId10" Type="http://schemas.openxmlformats.org/officeDocument/2006/relationships/hyperlink" Target="https://login.consultant.ru/link/?req=doc&amp;base=LAW&amp;n=527101&amp;dst=973" TargetMode = "External"/><Relationship Id="rId11" Type="http://schemas.openxmlformats.org/officeDocument/2006/relationships/hyperlink" Target="https://login.consultant.ru/link/?req=doc&amp;base=LAW&amp;n=506889&amp;dst=100060" TargetMode = "External"/><Relationship Id="rId12" Type="http://schemas.openxmlformats.org/officeDocument/2006/relationships/hyperlink" Target="https://login.consultant.ru/link/?req=doc&amp;base=LAW&amp;n=527101&amp;dst=973" TargetMode = "External"/><Relationship Id="rId13" Type="http://schemas.openxmlformats.org/officeDocument/2006/relationships/hyperlink" Target="https://login.consultant.ru/link/?req=doc&amp;base=LAW&amp;n=506889&amp;dst=100060" TargetMode = "External"/><Relationship Id="rId14" Type="http://schemas.openxmlformats.org/officeDocument/2006/relationships/hyperlink" Target="https://login.consultant.ru/link/?req=doc&amp;base=LAW&amp;n=527101&amp;dst=973" TargetMode = "External"/><Relationship Id="rId15" Type="http://schemas.openxmlformats.org/officeDocument/2006/relationships/hyperlink" Target="https://login.consultant.ru/link/?req=doc&amp;base=LAW&amp;n=506889&amp;dst=100060" TargetMode = "External"/><Relationship Id="rId16" Type="http://schemas.openxmlformats.org/officeDocument/2006/relationships/hyperlink" Target="https://login.consultant.ru/link/?req=doc&amp;base=LAW&amp;n=527101&amp;dst=1011" TargetMode = "External"/><Relationship Id="rId17" Type="http://schemas.openxmlformats.org/officeDocument/2006/relationships/hyperlink" Target="https://login.consultant.ru/link/?req=doc&amp;base=LAW&amp;n=506889&amp;dst=10006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Росфинмониторинга от 27.10.2025 N 233
"Об утверждении перечня должностных лиц Федеральной службы по финансовому мониторингу, имеющих право направлять адвокатам, доверительным собственникам (управляющим) иностранной структуры без образования юридического лица, исполнительным органам личного фонда (кроме наследственного фонда), в том числе международного личного фонда (кроме международного наследственного фонда), лицам, осуществляющим предпринимательскую деятельность в сфере оказания юридических или бу</dc:title>
  <dcterms:created xsi:type="dcterms:W3CDTF">2026-03-04T09:12:02Z</dcterms:created>
</cp:coreProperties>
</file>