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мая 2025 г. N 734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РАЗМЕРА ОПЕРАЦИЙ С ДЕНЕЖНЫМИ СРЕДСТВАМИ ИЛИ ИНЫМ</w:t>
      </w:r>
    </w:p>
    <w:p>
      <w:pPr>
        <w:pStyle w:val="2"/>
        <w:jc w:val="center"/>
      </w:pPr>
      <w:r>
        <w:rPr>
          <w:sz w:val="20"/>
        </w:rPr>
        <w:t xml:space="preserve">ИМУЩЕСТВОМ, НАПРАВЛЕННЫХ НА РАСХОДОВАНИЕ ЗАРАБОТНОЙ ПЛАТЫ,</w:t>
      </w:r>
    </w:p>
    <w:p>
      <w:pPr>
        <w:pStyle w:val="2"/>
        <w:jc w:val="center"/>
      </w:pPr>
      <w:r>
        <w:rPr>
          <w:sz w:val="20"/>
        </w:rPr>
        <w:t xml:space="preserve">ДЛЯ ФИЗИЧЕСКИХ ЛИЦ, ВКЛЮЧЕННЫХ В ПЕРЕЧЕНЬ ОРГАНИЗАЦИЙ</w:t>
      </w:r>
    </w:p>
    <w:p>
      <w:pPr>
        <w:pStyle w:val="2"/>
        <w:jc w:val="center"/>
      </w:pPr>
      <w:r>
        <w:rPr>
          <w:sz w:val="20"/>
        </w:rPr>
        <w:t xml:space="preserve">И ФИЗИЧЕСКИХ ЛИЦ, В ОТНОШЕНИИ КОТОРЫХ ИМЕЮТСЯ СВЕДЕНИЯ</w:t>
      </w:r>
    </w:p>
    <w:p>
      <w:pPr>
        <w:pStyle w:val="2"/>
        <w:jc w:val="center"/>
      </w:pPr>
      <w:r>
        <w:rPr>
          <w:sz w:val="20"/>
        </w:rPr>
        <w:t xml:space="preserve">ОБ ИХ ПРИЧАСТНОСТИ К ЭКСТРЕМИСТСКОЙ ДЕЯТЕЛЬНОСТИ</w:t>
      </w:r>
    </w:p>
    <w:p>
      <w:pPr>
        <w:pStyle w:val="2"/>
        <w:jc w:val="center"/>
      </w:pPr>
      <w:r>
        <w:rPr>
          <w:sz w:val="20"/>
        </w:rPr>
        <w:t xml:space="preserve">ИЛИ ТЕРРОРИЗМУ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размер операций с денежными средствами или иным имуществом, направленных на расходование заработной платы, для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терроризму, в целях обеспечения жизнедеятельности указанного физического лица и совместно проживающих с ним членов его семьи, не имеющих самостоятельных источников дохода, осуществляемых в соответствии с </w:t>
      </w:r>
      <w:hyperlink w:history="0" r:id="rId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подпунктом 1 пункта 2.4 статьи 6</w:t>
        </w:r>
      </w:hyperlink>
      <w:r>
        <w:rPr>
          <w:sz w:val="20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определяется исходя из минимального размера оплаты труда, установленного Федеральным </w:t>
      </w:r>
      <w:hyperlink w:history="0" r:id="rId8" w:tooltip="Федеральный закон от 19.06.2000 N 82-ФЗ (ред. от 29.10.2024) &quot;О минимальном размере оплаты труд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минимальном размере оплаты труда", и рассчитывается как сумма минимальных размеров оплаты труда на указанное физическое лицо и каждого совместно проживающего с ним члена его семьи, не имеющего самостоятельного источника дохода, в календарный месяц.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июня 2025 г.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27.05.2025 N 734</w:t>
            <w:br/>
            <w:t>"Об установлении размера операций с денежными средствами или иным иму...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27.05.2025 N 734 "Об установлении размера операций с денежными средствами или иным иму...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3699&amp;dst=1137" TargetMode = "External"/><Relationship Id="rId8" Type="http://schemas.openxmlformats.org/officeDocument/2006/relationships/hyperlink" Target="https://login.consultant.ru/link/?req=doc&amp;base=LAW&amp;n=489330&amp;dst=2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27.05.2025 N 734
"Об установлении размера операций с денежными средствами или иным имуществом, направленных на расходование заработной платы, для физических лиц, включенных в перечень организаций и физических лиц, в отношении которых имеются сведения об их причастности к экстремистской деятельности или терроризму"</dc:title>
  <dcterms:created xsi:type="dcterms:W3CDTF">2025-09-22T16:03:13Z</dcterms:created>
</cp:coreProperties>
</file>